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02789129" w14:textId="77777777" w:rsidR="000F51B5" w:rsidRPr="00173A78" w:rsidRDefault="00685A3C" w:rsidP="00685A3C">
      <w:pPr>
        <w:spacing w:after="0" w:line="240" w:lineRule="auto"/>
        <w:ind w:firstLine="284"/>
        <w:jc w:val="center"/>
        <w:rPr>
          <w:rFonts w:ascii="Garamond" w:hAnsi="Garamond"/>
          <w:b/>
          <w:color w:val="auto"/>
          <w:sz w:val="24"/>
          <w:szCs w:val="24"/>
        </w:rPr>
      </w:pPr>
      <w:bookmarkStart w:id="0" w:name="_GoBack"/>
      <w:bookmarkEnd w:id="0"/>
      <w:r w:rsidRPr="00173A78">
        <w:rPr>
          <w:rFonts w:ascii="Garamond" w:hAnsi="Garamond"/>
          <w:b/>
          <w:color w:val="auto"/>
          <w:sz w:val="24"/>
          <w:szCs w:val="24"/>
        </w:rPr>
        <w:t>VENDIM</w:t>
      </w:r>
    </w:p>
    <w:p w14:paraId="0278912A" w14:textId="3F1AD5A2" w:rsidR="005B0443" w:rsidRPr="00173A78" w:rsidRDefault="005B0443" w:rsidP="00685A3C">
      <w:pPr>
        <w:spacing w:after="0" w:line="240" w:lineRule="auto"/>
        <w:ind w:firstLine="284"/>
        <w:jc w:val="center"/>
        <w:rPr>
          <w:rFonts w:ascii="Garamond" w:hAnsi="Garamond"/>
          <w:b/>
          <w:color w:val="auto"/>
          <w:sz w:val="24"/>
          <w:szCs w:val="24"/>
        </w:rPr>
      </w:pPr>
      <w:r w:rsidRPr="00173A78">
        <w:rPr>
          <w:rFonts w:ascii="Garamond" w:hAnsi="Garamond"/>
          <w:b/>
          <w:color w:val="auto"/>
          <w:sz w:val="24"/>
          <w:szCs w:val="24"/>
        </w:rPr>
        <w:t>Nr.</w:t>
      </w:r>
      <w:r w:rsidR="00ED5A40" w:rsidRPr="00173A78">
        <w:rPr>
          <w:rFonts w:ascii="Garamond" w:hAnsi="Garamond"/>
          <w:b/>
          <w:color w:val="auto"/>
          <w:sz w:val="24"/>
          <w:szCs w:val="24"/>
        </w:rPr>
        <w:t xml:space="preserve"> </w:t>
      </w:r>
      <w:r w:rsidR="00685A3C" w:rsidRPr="00173A78">
        <w:rPr>
          <w:rFonts w:ascii="Garamond" w:hAnsi="Garamond"/>
          <w:b/>
          <w:color w:val="auto"/>
          <w:sz w:val="24"/>
          <w:szCs w:val="24"/>
        </w:rPr>
        <w:t>858</w:t>
      </w:r>
      <w:r w:rsidRPr="00173A78">
        <w:rPr>
          <w:rFonts w:ascii="Garamond" w:hAnsi="Garamond"/>
          <w:b/>
          <w:color w:val="auto"/>
          <w:sz w:val="24"/>
          <w:szCs w:val="24"/>
        </w:rPr>
        <w:t xml:space="preserve">, datë </w:t>
      </w:r>
      <w:r w:rsidR="00685A3C" w:rsidRPr="00173A78">
        <w:rPr>
          <w:rFonts w:ascii="Garamond" w:hAnsi="Garamond"/>
          <w:b/>
          <w:color w:val="auto"/>
          <w:sz w:val="24"/>
          <w:szCs w:val="24"/>
        </w:rPr>
        <w:t>29.12.2021</w:t>
      </w:r>
    </w:p>
    <w:p w14:paraId="0278912B" w14:textId="77777777" w:rsidR="005B0443" w:rsidRPr="00173A78" w:rsidRDefault="005B0443" w:rsidP="00685A3C">
      <w:pPr>
        <w:spacing w:after="0" w:line="240" w:lineRule="auto"/>
        <w:ind w:firstLine="284"/>
        <w:jc w:val="center"/>
        <w:rPr>
          <w:rFonts w:ascii="Garamond" w:hAnsi="Garamond"/>
          <w:b/>
          <w:color w:val="auto"/>
          <w:sz w:val="24"/>
          <w:szCs w:val="24"/>
        </w:rPr>
      </w:pPr>
    </w:p>
    <w:p w14:paraId="0278912C" w14:textId="77777777" w:rsidR="00A86A2F" w:rsidRPr="00173A78" w:rsidRDefault="005B0443" w:rsidP="00CB6120">
      <w:pPr>
        <w:spacing w:after="0" w:line="240" w:lineRule="auto"/>
        <w:jc w:val="center"/>
        <w:rPr>
          <w:rFonts w:ascii="Garamond" w:hAnsi="Garamond" w:cs="Times New Roman"/>
          <w:b/>
          <w:color w:val="auto"/>
          <w:sz w:val="24"/>
          <w:szCs w:val="24"/>
        </w:rPr>
      </w:pPr>
      <w:r w:rsidRPr="00173A78">
        <w:rPr>
          <w:rFonts w:ascii="Garamond" w:eastAsia="Times New Roman" w:hAnsi="Garamond" w:cs="Times New Roman"/>
          <w:b/>
          <w:color w:val="auto"/>
          <w:sz w:val="24"/>
          <w:szCs w:val="24"/>
        </w:rPr>
        <w:t>PËR</w:t>
      </w:r>
      <w:r w:rsidR="0049122E" w:rsidRPr="00173A78">
        <w:rPr>
          <w:rFonts w:ascii="Garamond" w:hAnsi="Garamond" w:cs="Times New Roman"/>
          <w:b/>
          <w:color w:val="auto"/>
          <w:sz w:val="24"/>
          <w:szCs w:val="24"/>
        </w:rPr>
        <w:t xml:space="preserve"> PËRCAKTIMIN E KRITEREVE, TË PROCEDURAVE</w:t>
      </w:r>
      <w:r w:rsidR="00685A3C" w:rsidRPr="00173A78">
        <w:rPr>
          <w:rFonts w:ascii="Garamond" w:hAnsi="Garamond" w:cs="Times New Roman"/>
          <w:b/>
          <w:color w:val="auto"/>
          <w:sz w:val="24"/>
          <w:szCs w:val="24"/>
        </w:rPr>
        <w:t xml:space="preserve"> </w:t>
      </w:r>
      <w:r w:rsidR="0049122E" w:rsidRPr="00173A78">
        <w:rPr>
          <w:rFonts w:ascii="Garamond" w:hAnsi="Garamond" w:cs="Times New Roman"/>
          <w:b/>
          <w:color w:val="auto"/>
          <w:sz w:val="24"/>
          <w:szCs w:val="24"/>
        </w:rPr>
        <w:t>E TË DOKUMENTACIONIT</w:t>
      </w:r>
      <w:r w:rsidR="0007362D" w:rsidRPr="00173A78">
        <w:rPr>
          <w:rFonts w:ascii="Garamond" w:hAnsi="Garamond" w:cs="Times New Roman"/>
          <w:b/>
          <w:color w:val="auto"/>
          <w:sz w:val="24"/>
          <w:szCs w:val="24"/>
        </w:rPr>
        <w:t xml:space="preserve"> </w:t>
      </w:r>
      <w:r w:rsidR="0049122E" w:rsidRPr="00173A78">
        <w:rPr>
          <w:rFonts w:ascii="Garamond" w:hAnsi="Garamond" w:cs="Times New Roman"/>
          <w:b/>
          <w:color w:val="auto"/>
          <w:sz w:val="24"/>
          <w:szCs w:val="24"/>
        </w:rPr>
        <w:t>PËR HYRJEN, QËNDRIMIN</w:t>
      </w:r>
      <w:r w:rsidR="00685A3C" w:rsidRPr="00173A78">
        <w:rPr>
          <w:rFonts w:ascii="Garamond" w:hAnsi="Garamond" w:cs="Times New Roman"/>
          <w:b/>
          <w:color w:val="auto"/>
          <w:sz w:val="24"/>
          <w:szCs w:val="24"/>
        </w:rPr>
        <w:t xml:space="preserve"> </w:t>
      </w:r>
      <w:r w:rsidR="0049122E" w:rsidRPr="00173A78">
        <w:rPr>
          <w:rFonts w:ascii="Garamond" w:hAnsi="Garamond" w:cs="Times New Roman"/>
          <w:b/>
          <w:color w:val="auto"/>
          <w:sz w:val="24"/>
          <w:szCs w:val="24"/>
        </w:rPr>
        <w:t>DHE TRAJTIMIN E TË HUAJVE NË REPUBLIKËN E</w:t>
      </w:r>
      <w:r w:rsidR="0007362D" w:rsidRPr="00173A78">
        <w:rPr>
          <w:rFonts w:ascii="Garamond" w:hAnsi="Garamond" w:cs="Times New Roman"/>
          <w:b/>
          <w:color w:val="auto"/>
          <w:sz w:val="24"/>
          <w:szCs w:val="24"/>
        </w:rPr>
        <w:t xml:space="preserve"> </w:t>
      </w:r>
      <w:r w:rsidR="0049122E" w:rsidRPr="00173A78">
        <w:rPr>
          <w:rFonts w:ascii="Garamond" w:hAnsi="Garamond" w:cs="Times New Roman"/>
          <w:b/>
          <w:color w:val="auto"/>
          <w:sz w:val="24"/>
          <w:szCs w:val="24"/>
        </w:rPr>
        <w:t>SHQIPËRISË</w:t>
      </w:r>
      <w:r w:rsidR="00495262" w:rsidRPr="00173A78">
        <w:rPr>
          <w:rStyle w:val="FootnoteReference"/>
          <w:rFonts w:ascii="Garamond" w:hAnsi="Garamond" w:cs="Times New Roman"/>
          <w:b/>
          <w:color w:val="auto"/>
          <w:sz w:val="24"/>
          <w:szCs w:val="24"/>
        </w:rPr>
        <w:footnoteReference w:id="2"/>
      </w:r>
    </w:p>
    <w:p w14:paraId="546CF47D" w14:textId="0F606874" w:rsidR="00F937C7" w:rsidRPr="00173A78" w:rsidRDefault="00F937C7" w:rsidP="00CB6120">
      <w:pPr>
        <w:spacing w:after="0" w:line="240" w:lineRule="auto"/>
        <w:jc w:val="center"/>
        <w:rPr>
          <w:rFonts w:ascii="Garamond" w:hAnsi="Garamond" w:cs="Times New Roman"/>
          <w:i/>
          <w:color w:val="auto"/>
          <w:sz w:val="24"/>
          <w:szCs w:val="24"/>
        </w:rPr>
      </w:pPr>
      <w:r w:rsidRPr="00173A78">
        <w:rPr>
          <w:rFonts w:ascii="Garamond" w:hAnsi="Garamond" w:cs="Times New Roman"/>
          <w:i/>
          <w:color w:val="auto"/>
          <w:sz w:val="24"/>
          <w:szCs w:val="24"/>
        </w:rPr>
        <w:t xml:space="preserve">(ndryshuar me </w:t>
      </w:r>
      <w:r w:rsidR="00273D3C">
        <w:rPr>
          <w:rFonts w:ascii="Garamond" w:hAnsi="Garamond" w:cs="Times New Roman"/>
          <w:i/>
          <w:color w:val="auto"/>
          <w:sz w:val="24"/>
          <w:szCs w:val="24"/>
        </w:rPr>
        <w:t>VKM</w:t>
      </w:r>
      <w:r w:rsidRPr="00173A78">
        <w:rPr>
          <w:rFonts w:ascii="Garamond" w:hAnsi="Garamond" w:cs="Times New Roman"/>
          <w:i/>
          <w:color w:val="auto"/>
          <w:sz w:val="24"/>
          <w:szCs w:val="24"/>
        </w:rPr>
        <w:t xml:space="preserve"> nr.</w:t>
      </w:r>
      <w:r w:rsidR="00655D8F" w:rsidRPr="00173A78">
        <w:rPr>
          <w:rFonts w:ascii="Garamond" w:hAnsi="Garamond" w:cs="Times New Roman"/>
          <w:i/>
          <w:color w:val="auto"/>
          <w:sz w:val="24"/>
          <w:szCs w:val="24"/>
        </w:rPr>
        <w:t xml:space="preserve"> </w:t>
      </w:r>
      <w:r w:rsidRPr="00173A78">
        <w:rPr>
          <w:rFonts w:ascii="Garamond" w:hAnsi="Garamond" w:cs="Times New Roman"/>
          <w:i/>
          <w:color w:val="auto"/>
          <w:sz w:val="24"/>
          <w:szCs w:val="24"/>
        </w:rPr>
        <w:t>243, datë 20.4.2022</w:t>
      </w:r>
      <w:r w:rsidR="00655D8F" w:rsidRPr="00173A78">
        <w:rPr>
          <w:rFonts w:ascii="Garamond" w:hAnsi="Garamond" w:cs="Times New Roman"/>
          <w:i/>
          <w:color w:val="auto"/>
          <w:sz w:val="24"/>
          <w:szCs w:val="24"/>
        </w:rPr>
        <w:t xml:space="preserve">; </w:t>
      </w:r>
      <w:r w:rsidR="00273D3C">
        <w:rPr>
          <w:rFonts w:ascii="Garamond" w:hAnsi="Garamond" w:cs="Times New Roman"/>
          <w:i/>
          <w:color w:val="auto"/>
          <w:sz w:val="24"/>
          <w:szCs w:val="24"/>
        </w:rPr>
        <w:t xml:space="preserve">VKM </w:t>
      </w:r>
      <w:r w:rsidR="00655D8F" w:rsidRPr="00173A78">
        <w:rPr>
          <w:rFonts w:ascii="Garamond" w:hAnsi="Garamond" w:cs="Times New Roman"/>
          <w:i/>
          <w:color w:val="auto"/>
          <w:sz w:val="24"/>
          <w:szCs w:val="24"/>
        </w:rPr>
        <w:t>nr. 251, datë 20.4.2023</w:t>
      </w:r>
      <w:r w:rsidR="00A158E8" w:rsidRPr="00173A78">
        <w:rPr>
          <w:rFonts w:ascii="Garamond" w:hAnsi="Garamond" w:cs="Times New Roman"/>
          <w:i/>
          <w:color w:val="auto"/>
          <w:sz w:val="24"/>
          <w:szCs w:val="24"/>
        </w:rPr>
        <w:t xml:space="preserve">; </w:t>
      </w:r>
      <w:r w:rsidR="00273D3C">
        <w:rPr>
          <w:rFonts w:ascii="Garamond" w:hAnsi="Garamond" w:cs="Times New Roman"/>
          <w:i/>
          <w:color w:val="auto"/>
          <w:sz w:val="24"/>
          <w:szCs w:val="24"/>
        </w:rPr>
        <w:t xml:space="preserve">VKM </w:t>
      </w:r>
      <w:r w:rsidR="00A158E8" w:rsidRPr="00173A78">
        <w:rPr>
          <w:rFonts w:ascii="Garamond" w:hAnsi="Garamond" w:cs="Times New Roman"/>
          <w:i/>
          <w:color w:val="auto"/>
          <w:sz w:val="24"/>
          <w:szCs w:val="24"/>
        </w:rPr>
        <w:t>nr. 414, datë 7.7.2023</w:t>
      </w:r>
      <w:r w:rsidR="00273D3C">
        <w:rPr>
          <w:rFonts w:ascii="Garamond" w:hAnsi="Garamond" w:cs="Times New Roman"/>
          <w:i/>
          <w:color w:val="auto"/>
          <w:sz w:val="24"/>
          <w:szCs w:val="24"/>
        </w:rPr>
        <w:t>; VKM nr. 134, dat</w:t>
      </w:r>
      <w:r w:rsidR="007B55C5">
        <w:rPr>
          <w:rFonts w:ascii="Garamond" w:hAnsi="Garamond" w:cs="Times New Roman"/>
          <w:i/>
          <w:color w:val="auto"/>
          <w:sz w:val="24"/>
          <w:szCs w:val="24"/>
        </w:rPr>
        <w:t>ë</w:t>
      </w:r>
      <w:r w:rsidR="00273D3C">
        <w:rPr>
          <w:rFonts w:ascii="Garamond" w:hAnsi="Garamond" w:cs="Times New Roman"/>
          <w:i/>
          <w:color w:val="auto"/>
          <w:sz w:val="24"/>
          <w:szCs w:val="24"/>
        </w:rPr>
        <w:t xml:space="preserve"> 06.03.2024</w:t>
      </w:r>
      <w:r w:rsidR="00D1170A">
        <w:rPr>
          <w:rFonts w:ascii="Garamond" w:hAnsi="Garamond" w:cs="Times New Roman"/>
          <w:i/>
          <w:color w:val="auto"/>
          <w:sz w:val="24"/>
          <w:szCs w:val="24"/>
        </w:rPr>
        <w:t>; nr.329, datë 29.5.2024</w:t>
      </w:r>
      <w:r w:rsidRPr="00173A78">
        <w:rPr>
          <w:rFonts w:ascii="Garamond" w:hAnsi="Garamond" w:cs="Times New Roman"/>
          <w:i/>
          <w:color w:val="auto"/>
          <w:sz w:val="24"/>
          <w:szCs w:val="24"/>
        </w:rPr>
        <w:t>)</w:t>
      </w:r>
    </w:p>
    <w:p w14:paraId="1AF81255" w14:textId="77777777" w:rsidR="00655D8F" w:rsidRPr="00173A78" w:rsidRDefault="00655D8F" w:rsidP="00655D8F">
      <w:pPr>
        <w:pStyle w:val="NormalWeb"/>
        <w:shd w:val="clear" w:color="auto" w:fill="FFFFFF"/>
        <w:spacing w:before="0" w:beforeAutospacing="0" w:after="0" w:afterAutospacing="0"/>
        <w:ind w:firstLine="284"/>
        <w:jc w:val="right"/>
        <w:rPr>
          <w:rFonts w:ascii="Garamond" w:hAnsi="Garamond"/>
          <w:i/>
        </w:rPr>
      </w:pPr>
    </w:p>
    <w:p w14:paraId="0278912D" w14:textId="69A5FD00" w:rsidR="00685A3C" w:rsidRPr="00173A78" w:rsidRDefault="00655D8F" w:rsidP="00655D8F">
      <w:pPr>
        <w:pStyle w:val="NormalWeb"/>
        <w:shd w:val="clear" w:color="auto" w:fill="FFFFFF"/>
        <w:spacing w:before="0" w:beforeAutospacing="0" w:after="0" w:afterAutospacing="0"/>
        <w:ind w:firstLine="284"/>
        <w:jc w:val="right"/>
        <w:rPr>
          <w:rFonts w:ascii="Garamond" w:hAnsi="Garamond"/>
          <w:i/>
        </w:rPr>
      </w:pPr>
      <w:r w:rsidRPr="00173A78">
        <w:rPr>
          <w:rFonts w:ascii="Garamond" w:hAnsi="Garamond"/>
          <w:i/>
        </w:rPr>
        <w:t>(i përditësuar)</w:t>
      </w:r>
    </w:p>
    <w:p w14:paraId="50104370" w14:textId="77777777" w:rsidR="00655D8F" w:rsidRPr="00173A78" w:rsidRDefault="00655D8F" w:rsidP="00655D8F">
      <w:pPr>
        <w:pStyle w:val="NormalWeb"/>
        <w:shd w:val="clear" w:color="auto" w:fill="FFFFFF"/>
        <w:spacing w:before="0" w:beforeAutospacing="0" w:after="0" w:afterAutospacing="0"/>
        <w:ind w:firstLine="284"/>
        <w:jc w:val="right"/>
        <w:rPr>
          <w:rFonts w:ascii="Garamond" w:hAnsi="Garamond"/>
          <w:i/>
        </w:rPr>
      </w:pPr>
    </w:p>
    <w:p w14:paraId="0278912E" w14:textId="22051D6C" w:rsidR="00895A63" w:rsidRPr="00173A78" w:rsidRDefault="00915852" w:rsidP="00685A3C">
      <w:pPr>
        <w:pStyle w:val="NormalWeb"/>
        <w:shd w:val="clear" w:color="auto" w:fill="FFFFFF"/>
        <w:spacing w:before="0" w:beforeAutospacing="0" w:after="0" w:afterAutospacing="0"/>
        <w:ind w:firstLine="284"/>
        <w:jc w:val="both"/>
        <w:rPr>
          <w:rFonts w:ascii="Garamond" w:hAnsi="Garamond"/>
        </w:rPr>
      </w:pPr>
      <w:r w:rsidRPr="00173A78">
        <w:rPr>
          <w:rFonts w:ascii="Garamond" w:hAnsi="Garamond"/>
        </w:rPr>
        <w:t>Në mbështetje të nenit 100 të Kushtetutës</w:t>
      </w:r>
      <w:r w:rsidR="00A24F34" w:rsidRPr="00173A78">
        <w:rPr>
          <w:rFonts w:ascii="Garamond" w:hAnsi="Garamond"/>
        </w:rPr>
        <w:t xml:space="preserve">, </w:t>
      </w:r>
      <w:r w:rsidR="00912DF3" w:rsidRPr="00173A78">
        <w:rPr>
          <w:rFonts w:ascii="Garamond" w:hAnsi="Garamond"/>
        </w:rPr>
        <w:t>të neneve 6, pika 1, sh</w:t>
      </w:r>
      <w:r w:rsidR="007248AF" w:rsidRPr="00173A78">
        <w:rPr>
          <w:rFonts w:ascii="Garamond" w:hAnsi="Garamond"/>
        </w:rPr>
        <w:t>kronja “e</w:t>
      </w:r>
      <w:r w:rsidR="00DE2AFA" w:rsidRPr="00173A78">
        <w:rPr>
          <w:rFonts w:ascii="Garamond" w:hAnsi="Garamond"/>
        </w:rPr>
        <w:t>”</w:t>
      </w:r>
      <w:r w:rsidR="004046E6" w:rsidRPr="00173A78">
        <w:rPr>
          <w:rFonts w:ascii="Garamond" w:hAnsi="Garamond"/>
        </w:rPr>
        <w:t>,</w:t>
      </w:r>
      <w:r w:rsidR="001A66C3" w:rsidRPr="00173A78">
        <w:rPr>
          <w:rFonts w:ascii="Garamond" w:hAnsi="Garamond"/>
        </w:rPr>
        <w:t xml:space="preserve"> </w:t>
      </w:r>
      <w:r w:rsidR="00912DF3" w:rsidRPr="00173A78">
        <w:rPr>
          <w:rFonts w:ascii="Garamond" w:hAnsi="Garamond"/>
        </w:rPr>
        <w:t>19, pika 4, 21 pika 3, 23, pika 1, 29, pikat 1 e 6</w:t>
      </w:r>
      <w:r w:rsidR="00DB663D" w:rsidRPr="00173A78">
        <w:rPr>
          <w:rFonts w:ascii="Garamond" w:hAnsi="Garamond"/>
        </w:rPr>
        <w:t>,</w:t>
      </w:r>
      <w:r w:rsidR="00912DF3" w:rsidRPr="00173A78">
        <w:rPr>
          <w:rFonts w:ascii="Garamond" w:hAnsi="Garamond"/>
        </w:rPr>
        <w:t xml:space="preserve"> 33, pika 6, 37, pikat 1 e 4, 56, pika 7, 81, pika 4, 84, </w:t>
      </w:r>
      <w:r w:rsidR="009C7D71" w:rsidRPr="00173A78">
        <w:rPr>
          <w:rFonts w:ascii="Garamond" w:hAnsi="Garamond"/>
        </w:rPr>
        <w:t>pika 4, 91, pika 3</w:t>
      </w:r>
      <w:r w:rsidR="0015110C" w:rsidRPr="00173A78">
        <w:rPr>
          <w:rFonts w:ascii="Garamond" w:hAnsi="Garamond"/>
        </w:rPr>
        <w:t>,</w:t>
      </w:r>
      <w:r w:rsidR="009C7D71" w:rsidRPr="00173A78">
        <w:rPr>
          <w:rFonts w:ascii="Garamond" w:hAnsi="Garamond"/>
        </w:rPr>
        <w:t xml:space="preserve"> dhe</w:t>
      </w:r>
      <w:r w:rsidR="00FB5FE8" w:rsidRPr="00173A78">
        <w:rPr>
          <w:rFonts w:ascii="Garamond" w:hAnsi="Garamond"/>
        </w:rPr>
        <w:t xml:space="preserve"> </w:t>
      </w:r>
      <w:r w:rsidR="00912DF3" w:rsidRPr="00173A78">
        <w:rPr>
          <w:rFonts w:ascii="Garamond" w:hAnsi="Garamond"/>
        </w:rPr>
        <w:t>140, pika 1</w:t>
      </w:r>
      <w:r w:rsidR="0015110C" w:rsidRPr="00173A78">
        <w:rPr>
          <w:rFonts w:ascii="Garamond" w:hAnsi="Garamond"/>
        </w:rPr>
        <w:t>,</w:t>
      </w:r>
      <w:r w:rsidR="00912DF3" w:rsidRPr="00173A78">
        <w:rPr>
          <w:rFonts w:ascii="Garamond" w:hAnsi="Garamond"/>
        </w:rPr>
        <w:t xml:space="preserve"> </w:t>
      </w:r>
      <w:r w:rsidRPr="00173A78">
        <w:rPr>
          <w:rFonts w:ascii="Garamond" w:hAnsi="Garamond"/>
        </w:rPr>
        <w:t>të ligjit nr.</w:t>
      </w:r>
      <w:r w:rsidR="0097068D" w:rsidRPr="00173A78">
        <w:rPr>
          <w:rFonts w:ascii="Garamond" w:hAnsi="Garamond"/>
        </w:rPr>
        <w:t xml:space="preserve"> </w:t>
      </w:r>
      <w:r w:rsidR="00B34958" w:rsidRPr="00173A78">
        <w:rPr>
          <w:rFonts w:ascii="Garamond" w:hAnsi="Garamond"/>
        </w:rPr>
        <w:t>79/2021</w:t>
      </w:r>
      <w:r w:rsidRPr="00173A78">
        <w:rPr>
          <w:rFonts w:ascii="Garamond" w:hAnsi="Garamond"/>
        </w:rPr>
        <w:t xml:space="preserve">, “Për të huajt”, me propozimin e </w:t>
      </w:r>
      <w:r w:rsidR="00895A63" w:rsidRPr="00173A78">
        <w:rPr>
          <w:rFonts w:ascii="Garamond" w:hAnsi="Garamond"/>
        </w:rPr>
        <w:t>m</w:t>
      </w:r>
      <w:r w:rsidRPr="00173A78">
        <w:rPr>
          <w:rFonts w:ascii="Garamond" w:hAnsi="Garamond"/>
        </w:rPr>
        <w:t xml:space="preserve">inistrit të Brendshëm, </w:t>
      </w:r>
      <w:r w:rsidR="00EE16AB" w:rsidRPr="00173A78">
        <w:rPr>
          <w:rFonts w:ascii="Garamond" w:hAnsi="Garamond"/>
        </w:rPr>
        <w:t>t</w:t>
      </w:r>
      <w:r w:rsidR="005F7E69" w:rsidRPr="00173A78">
        <w:rPr>
          <w:rFonts w:ascii="Garamond" w:hAnsi="Garamond"/>
        </w:rPr>
        <w:t>ë</w:t>
      </w:r>
      <w:r w:rsidR="00EE16AB" w:rsidRPr="00173A78">
        <w:rPr>
          <w:rFonts w:ascii="Garamond" w:hAnsi="Garamond"/>
        </w:rPr>
        <w:t xml:space="preserve"> </w:t>
      </w:r>
      <w:r w:rsidRPr="00173A78">
        <w:rPr>
          <w:rFonts w:ascii="Garamond" w:hAnsi="Garamond"/>
        </w:rPr>
        <w:t xml:space="preserve">ministrit për Evropën dhe Punët e Jashtme dhe </w:t>
      </w:r>
      <w:r w:rsidR="0015110C" w:rsidRPr="00173A78">
        <w:rPr>
          <w:rFonts w:ascii="Garamond" w:hAnsi="Garamond"/>
        </w:rPr>
        <w:t>t</w:t>
      </w:r>
      <w:r w:rsidR="00F67C11" w:rsidRPr="00173A78">
        <w:rPr>
          <w:rFonts w:ascii="Garamond" w:hAnsi="Garamond"/>
        </w:rPr>
        <w:t>ë</w:t>
      </w:r>
      <w:r w:rsidR="0015110C" w:rsidRPr="00173A78">
        <w:rPr>
          <w:rFonts w:ascii="Garamond" w:hAnsi="Garamond"/>
        </w:rPr>
        <w:t xml:space="preserve"> </w:t>
      </w:r>
      <w:r w:rsidRPr="00173A78">
        <w:rPr>
          <w:rFonts w:ascii="Garamond" w:hAnsi="Garamond"/>
        </w:rPr>
        <w:t>ministrit të Financave dhe Ekonomisë, Këshilli i Ministrav</w:t>
      </w:r>
      <w:r w:rsidR="00912DF3" w:rsidRPr="00173A78">
        <w:rPr>
          <w:rFonts w:ascii="Garamond" w:hAnsi="Garamond"/>
        </w:rPr>
        <w:t>e</w:t>
      </w:r>
      <w:r w:rsidR="00A24F34" w:rsidRPr="00173A78">
        <w:rPr>
          <w:rFonts w:ascii="Garamond" w:hAnsi="Garamond"/>
        </w:rPr>
        <w:t xml:space="preserve"> </w:t>
      </w:r>
    </w:p>
    <w:p w14:paraId="6A9E8F3D" w14:textId="77777777" w:rsidR="00A158E8" w:rsidRPr="00173A78" w:rsidRDefault="00A158E8" w:rsidP="00685A3C">
      <w:pPr>
        <w:pStyle w:val="NormalWeb"/>
        <w:shd w:val="clear" w:color="auto" w:fill="FFFFFF"/>
        <w:spacing w:before="0" w:beforeAutospacing="0" w:after="0" w:afterAutospacing="0"/>
        <w:ind w:firstLine="284"/>
        <w:jc w:val="both"/>
        <w:rPr>
          <w:rFonts w:ascii="Garamond" w:hAnsi="Garamond"/>
        </w:rPr>
      </w:pPr>
    </w:p>
    <w:p w14:paraId="0278912F" w14:textId="77777777" w:rsidR="000F51B5" w:rsidRPr="00173A78" w:rsidRDefault="00685A3C" w:rsidP="006A450A">
      <w:pPr>
        <w:spacing w:after="0" w:line="240" w:lineRule="auto"/>
        <w:jc w:val="center"/>
        <w:rPr>
          <w:rFonts w:ascii="Garamond" w:hAnsi="Garamond"/>
          <w:color w:val="auto"/>
          <w:sz w:val="24"/>
        </w:rPr>
      </w:pPr>
      <w:r w:rsidRPr="00173A78">
        <w:rPr>
          <w:rFonts w:ascii="Garamond" w:hAnsi="Garamond"/>
          <w:color w:val="auto"/>
          <w:sz w:val="24"/>
        </w:rPr>
        <w:t>VENDOSI:</w:t>
      </w:r>
    </w:p>
    <w:p w14:paraId="02789130" w14:textId="77777777" w:rsidR="00685A3C" w:rsidRPr="00173A78" w:rsidRDefault="00685A3C" w:rsidP="00685A3C">
      <w:pPr>
        <w:autoSpaceDE w:val="0"/>
        <w:autoSpaceDN w:val="0"/>
        <w:adjustRightInd w:val="0"/>
        <w:spacing w:after="0" w:line="240" w:lineRule="auto"/>
        <w:ind w:firstLine="284"/>
        <w:jc w:val="both"/>
        <w:rPr>
          <w:rFonts w:ascii="Garamond" w:hAnsi="Garamond"/>
          <w:color w:val="auto"/>
          <w:sz w:val="24"/>
        </w:rPr>
      </w:pPr>
    </w:p>
    <w:p w14:paraId="02789131" w14:textId="77777777" w:rsidR="00685A3C" w:rsidRPr="00173A78" w:rsidRDefault="00685A3C" w:rsidP="00685A3C">
      <w:pPr>
        <w:autoSpaceDE w:val="0"/>
        <w:autoSpaceDN w:val="0"/>
        <w:adjustRightInd w:val="0"/>
        <w:spacing w:after="0" w:line="240" w:lineRule="auto"/>
        <w:ind w:firstLine="284"/>
        <w:jc w:val="both"/>
        <w:rPr>
          <w:rFonts w:ascii="Garamond" w:hAnsi="Garamond"/>
          <w:color w:val="auto"/>
          <w:sz w:val="24"/>
        </w:rPr>
      </w:pPr>
      <w:r w:rsidRPr="00173A78">
        <w:rPr>
          <w:rFonts w:ascii="Garamond" w:hAnsi="Garamond"/>
          <w:color w:val="auto"/>
          <w:sz w:val="24"/>
        </w:rPr>
        <w:t>I. DOKUMENTACIONI DHE PROCEDURA PËR HYRJEN, KALIMIN TRANSIT DHE QËNDRIMIN E TË HUAJVE NË REPUBLIKËN E SHQIPËRISË</w:t>
      </w:r>
    </w:p>
    <w:p w14:paraId="02789132" w14:textId="39468975"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1. Të huajit, që hyn në territorin e Republikës së Shqipërisë sipas përcaktimeve të neneve 6, pika 1, shkronja “e”, dhe 10, pika 2, të ligjit nr.</w:t>
      </w:r>
      <w:r w:rsidR="00FB5FE8"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79/2021, “Për të huajt”, rast pas rasti, mund t’i kërkohet nga autoritetet e kontrollit kufitar në pikat e kalimit kufitar paraqitja e një ose disa dokumenteve të mëposhtme: </w:t>
      </w:r>
    </w:p>
    <w:p w14:paraId="02789133"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Ftesa e garantit/ftuesit në Shqipëri; </w:t>
      </w:r>
    </w:p>
    <w:p w14:paraId="0278913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b) Bileta/rezervimi për kthimin; </w:t>
      </w:r>
    </w:p>
    <w:p w14:paraId="0278913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c) Çdo lloj dokumenti që vërteton akomodimin e personit;</w:t>
      </w:r>
    </w:p>
    <w:p w14:paraId="02789136" w14:textId="34E7F0AF"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lastRenderedPageBreak/>
        <w:t>ç)</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Miratimi i punësimit nëse hyn në Shqipëri për motive punësimi;</w:t>
      </w:r>
    </w:p>
    <w:p w14:paraId="02789137"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d) Mjetet financiare, shqiptare ose valutë e huaj, që mund të shkëmbehen në një agjenci këmbimi në Republikën e Shqipërisë, ose forma të tjera pagese, që pranohen në transaksionet tregtare në Republikën e Shqipërisë, si: çek, kartë krediti etj.;</w:t>
      </w:r>
    </w:p>
    <w:p w14:paraId="02789138" w14:textId="07ADF79E" w:rsidR="00685A3C" w:rsidRPr="00173A78" w:rsidRDefault="0097068D"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 </w:t>
      </w:r>
      <w:r w:rsidR="00685A3C" w:rsidRPr="00173A78">
        <w:rPr>
          <w:rFonts w:ascii="Garamond" w:eastAsiaTheme="minorEastAsia" w:hAnsi="Garamond" w:cs="Times New Roman"/>
          <w:color w:val="auto"/>
          <w:sz w:val="24"/>
          <w:szCs w:val="24"/>
        </w:rPr>
        <w:t>dh)</w:t>
      </w:r>
      <w:r w:rsidR="00626F27" w:rsidRPr="00173A78">
        <w:rPr>
          <w:rFonts w:ascii="Garamond" w:eastAsiaTheme="minorEastAsia" w:hAnsi="Garamond" w:cs="Times New Roman"/>
          <w:color w:val="auto"/>
          <w:sz w:val="24"/>
          <w:szCs w:val="24"/>
        </w:rPr>
        <w:t xml:space="preserve"> </w:t>
      </w:r>
      <w:r w:rsidR="00685A3C" w:rsidRPr="00173A78">
        <w:rPr>
          <w:rFonts w:ascii="Garamond" w:eastAsiaTheme="minorEastAsia" w:hAnsi="Garamond" w:cs="Times New Roman"/>
          <w:color w:val="auto"/>
          <w:sz w:val="24"/>
          <w:szCs w:val="24"/>
        </w:rPr>
        <w:t>Dëshmia e mjeteve financiare, si: kontratë llogarie bankare, librezë depozitë etj., qoftë për periudhën e qëndrimit të synuar, ashtu dhe për kthimin në vendin e tij të origjinës ose periudhën kur do të qëndrojë transit në një shtet të tretë, në të cilin ai është i sigurt që do të pranohet ose provon se është në gjendje të përfitojë mjete të tilla në mënyrë të ligjshme në Republikën e Shqipërisë, në shumën 5 000 (pesë mijë) lekë për ditë qëndrimi për të rriturit dhe 2 500 (dy mijë e pesëqind) lekë për të miturin;</w:t>
      </w:r>
    </w:p>
    <w:p w14:paraId="02789139"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e) Certifikata e vaksinimit ndërkombëtar, kur i huaji vjen nga vende të prekura nga epidemi ose sëmundje, për të cilat legjislacioni shqiptar e kërkon.</w:t>
      </w:r>
    </w:p>
    <w:p w14:paraId="0278913A"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Në rast se i huaji nuk është i pajisur me kartelë, njoftohen strukturat e specializuara të Ministrisë së Shëndetësisë dhe Mbrojtjes Sociale për të marrë së bashku masat e duhura, sipas legjislacionit në fuqi.</w:t>
      </w:r>
    </w:p>
    <w:p w14:paraId="0278913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2. Pas kontrollit të dokumentacionit në pikat e kalimit kufitar apo jashtë tyre, autoritetet kompetente kryejnë këto procedura: </w:t>
      </w:r>
    </w:p>
    <w:p w14:paraId="0278913C"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Regjistrimin e të huajit kur hyn dhe del në mënyrë të ligjshme nga Republika e Shqipërisë sipas dokumentit të tij të udhëtimit; </w:t>
      </w:r>
    </w:p>
    <w:p w14:paraId="0278913D"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b) Regjistrimin e të huajit, të cilit, për arsye të parashikuara në ligj ose në akte nënligjore, i refuzohet hyrja/dalja në/nga territori; </w:t>
      </w:r>
    </w:p>
    <w:p w14:paraId="0278913E" w14:textId="5C067BD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c) Regjistrimin e të huajit, i cili hyn ose ka hyrë në Republikën e Shqipërisë në kundërshtim me parashikimet e </w:t>
      </w:r>
      <w:r w:rsidR="002F685D" w:rsidRPr="00173A78">
        <w:rPr>
          <w:rFonts w:ascii="Garamond" w:eastAsiaTheme="minorEastAsia" w:hAnsi="Garamond" w:cs="Times New Roman"/>
          <w:color w:val="auto"/>
          <w:sz w:val="24"/>
          <w:szCs w:val="24"/>
        </w:rPr>
        <w:t>legjislacionit</w:t>
      </w:r>
      <w:r w:rsidRPr="00173A78">
        <w:rPr>
          <w:rFonts w:ascii="Garamond" w:eastAsiaTheme="minorEastAsia" w:hAnsi="Garamond" w:cs="Times New Roman"/>
          <w:color w:val="auto"/>
          <w:sz w:val="24"/>
          <w:szCs w:val="24"/>
        </w:rPr>
        <w:t xml:space="preserve"> në fuqi për të huajt;</w:t>
      </w:r>
    </w:p>
    <w:p w14:paraId="0278913F" w14:textId="0F41A9B4"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ç)</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Regjistrimin në dalje të shtetasit të huaj që ka qëndruar në Republikën e Shqipërisë në mënyrë të parregullt ose në kundërshtim me parashikimet e </w:t>
      </w:r>
      <w:r w:rsidR="002F685D" w:rsidRPr="00173A78">
        <w:rPr>
          <w:rFonts w:ascii="Garamond" w:eastAsiaTheme="minorEastAsia" w:hAnsi="Garamond" w:cs="Times New Roman"/>
          <w:color w:val="auto"/>
          <w:sz w:val="24"/>
          <w:szCs w:val="24"/>
        </w:rPr>
        <w:t>legjislacionit</w:t>
      </w:r>
      <w:r w:rsidRPr="00173A78">
        <w:rPr>
          <w:rFonts w:ascii="Garamond" w:eastAsiaTheme="minorEastAsia" w:hAnsi="Garamond" w:cs="Times New Roman"/>
          <w:color w:val="auto"/>
          <w:sz w:val="24"/>
          <w:szCs w:val="24"/>
        </w:rPr>
        <w:t xml:space="preserve"> në fuqi për të huajt;</w:t>
      </w:r>
      <w:r w:rsidR="0097068D" w:rsidRPr="00173A78">
        <w:rPr>
          <w:rFonts w:ascii="Garamond" w:eastAsiaTheme="minorEastAsia" w:hAnsi="Garamond" w:cs="Times New Roman"/>
          <w:color w:val="auto"/>
          <w:sz w:val="24"/>
          <w:szCs w:val="24"/>
        </w:rPr>
        <w:t xml:space="preserve"> </w:t>
      </w:r>
    </w:p>
    <w:p w14:paraId="02789140"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d) Regjistrimin e të huajit që kërkon azil, në përputhje me legjislacionin për azilin në Republikën e Shqipërisë; </w:t>
      </w:r>
    </w:p>
    <w:p w14:paraId="02789141"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 dh) Evidentimin e masave administrative të vendosura ndaj të huajit, sipas përcaktimeve në legjislacionin në fuqi për të huajt, në dalje nga Republika e Shqipërisë.</w:t>
      </w:r>
    </w:p>
    <w:p w14:paraId="02789142"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3. Të huajit të pajisur me leje qëndrimi të përkohshme, i cili qëndron jashtë territorit për një periudhë më shumë se 180 ditë pa ndërprerje, pa njoftuar autoritetin vendor për kufirin dhe migracionin dhe pa dhënë arsye të bazuara në dokumente për pamundësinë e ardhjes, i ndalohet hyrja me këtë leje qëndrimi.</w:t>
      </w:r>
    </w:p>
    <w:p w14:paraId="02789143" w14:textId="65180A85"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4. Shtetet, shtetasit e të cilave bëjnë përjashtim nga detyrimi i regjistrimit pranë autoritetit përgjegjës vendor për kufirin dhe migracionin ku kanë vendosur vendbanimin, përcaktohen në aneksin nr.</w:t>
      </w:r>
      <w:r w:rsidR="002F685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1, që i bashkëlidhet këtij vendimi dhe është pjesë përbërëse e tij. </w:t>
      </w:r>
    </w:p>
    <w:p w14:paraId="0278914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Cs/>
          <w:color w:val="auto"/>
          <w:sz w:val="24"/>
          <w:szCs w:val="24"/>
        </w:rPr>
      </w:pPr>
      <w:r w:rsidRPr="00173A78">
        <w:rPr>
          <w:rFonts w:ascii="Garamond" w:eastAsiaTheme="minorEastAsia" w:hAnsi="Garamond" w:cs="Times New Roman"/>
          <w:bCs/>
          <w:color w:val="auto"/>
          <w:sz w:val="24"/>
          <w:szCs w:val="24"/>
        </w:rPr>
        <w:t xml:space="preserve">II. KRITERET DHE DOKUMENTACIONI PËR PAJISJEN ME VIZË </w:t>
      </w:r>
    </w:p>
    <w:p w14:paraId="0278914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A. Kritere të përgjithshme për t’u pajisur me vizë</w:t>
      </w:r>
    </w:p>
    <w:p w14:paraId="02789146" w14:textId="66588FFE"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1. Shtetet, shtetasit e të cilave hyjnë pa vizë në Republikën e Shqipërisë me pasaportë diplomatike ose shërbimi, përcaktohen në aneksin nr.</w:t>
      </w:r>
      <w:r w:rsidR="002F685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2, që i bashkëlidhet këtij vendimi.</w:t>
      </w:r>
    </w:p>
    <w:p w14:paraId="02789147" w14:textId="7C5E5110"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 2. Shtetet, shtetasit e të cilave hyjnë pa vizë në Republikën e Shqipërisë me pasaportë të zakonshme ose letërnjoftim, përcaktohen në aneksin nr.</w:t>
      </w:r>
      <w:r w:rsidR="002F685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3, që i bashkëlidhet këtij vendimi.</w:t>
      </w:r>
    </w:p>
    <w:p w14:paraId="02789148" w14:textId="6E98F0E4"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 3. Përjashtohen nga detyrimi për t’u pajisur me vizë për të hyrë dhe qëndruar në Republikën e Shqipërisë deri në 90 ditë për 180 ditë, për qëllime të barasvlershme me ato të vizës së tipit “C”, të parashikuara në ligjin nr.</w:t>
      </w:r>
      <w:r w:rsidR="002F685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79/2021, “Për të huajt”, shtetasit e shteteve,:</w:t>
      </w:r>
    </w:p>
    <w:p w14:paraId="02789149"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që janë të pajisur me një vizë të vlefshme Shengen me shumë hyrje-dalje, me kushtin që kjo vizë të jetë përdorur më parë në njërin nga shtetet e zonës Shengen apo personat të jenë pajisur me leje të vlefshme qëndrimi në njërin nga shtetet e zonës Shengen; </w:t>
      </w:r>
    </w:p>
    <w:p w14:paraId="0278914A"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b) që janë të pajisur me vizë të vlefshme me shumë hyrje-dalje apo leje qëndrimi të vlefshme, të lëshuar nga Shtetet e Bashkuara të Amerikës dhe Britania e Madhe e Irlanda e Veriut, me kushtin që vizat të jenë përdorur më parë në këto shtete; </w:t>
      </w:r>
    </w:p>
    <w:p w14:paraId="0278914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c) që hyjnë dhe qëndrojnë në shtetet e zonës Shengen pa vizë;</w:t>
      </w:r>
    </w:p>
    <w:p w14:paraId="0278914C" w14:textId="1E910C1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ç)</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që janë të pajisur me leje qëndrimi 10-vjeçare, e lëshuar nga autoritetet e Emirateve të Bashkuara Arabe, e vlefshme jo më pak se një vit nga momenti i hyrjes;</w:t>
      </w:r>
    </w:p>
    <w:p w14:paraId="0278914D"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d) anëtarët e ekuipazheve të mjeteve lundruese, të avionëve dhe punonjësit e stafit të trenave. </w:t>
      </w:r>
    </w:p>
    <w:p w14:paraId="0278914E" w14:textId="484BFE99"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Përditësimi i listës në anekset nr.</w:t>
      </w:r>
      <w:r w:rsidR="002F685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2 dhe nr.</w:t>
      </w:r>
      <w:r w:rsidR="002F685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3, për kategorinë e shtetasve sipas shkronjës “c”, të pikës 3, të këtij vendimi, hartohet nga autoriteti përgjegjës në Ministrinë për Evropën dhe Punët e Jashtme, në mënyrë periodike ose në varësi të ndryshimeve që kërkohet të reflektohen dhe miratohen nga Këshilli i Ministrave, me propozimin e Ministrisë për Evropën dhe Punët e Jashtme.</w:t>
      </w:r>
    </w:p>
    <w:p w14:paraId="4270762B" w14:textId="77777777" w:rsidR="00D1170A" w:rsidRDefault="00D1170A"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p>
    <w:p w14:paraId="07EFE50D" w14:textId="7BC06EFD" w:rsidR="00D1170A" w:rsidRPr="00821244" w:rsidRDefault="002F24E8"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821244">
        <w:rPr>
          <w:rFonts w:ascii="Garamond" w:eastAsiaTheme="minorEastAsia" w:hAnsi="Garamond" w:cs="Times New Roman"/>
          <w:i/>
          <w:color w:val="auto"/>
          <w:sz w:val="24"/>
          <w:szCs w:val="24"/>
        </w:rPr>
        <w:lastRenderedPageBreak/>
        <w:t xml:space="preserve"> </w:t>
      </w:r>
      <w:r w:rsidR="00821244" w:rsidRPr="00821244">
        <w:rPr>
          <w:rFonts w:ascii="Garamond" w:hAnsi="Garamond" w:cs="Times New Roman"/>
          <w:i/>
          <w:sz w:val="24"/>
          <w:szCs w:val="24"/>
        </w:rPr>
        <w:t>3.1 Përjashtohen nga parashikimet e pikës 3 shtetasit e shtetit të Republikës Islamike të Iranit;</w:t>
      </w:r>
    </w:p>
    <w:p w14:paraId="0278914F" w14:textId="6F721DD8"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4. Shtetet, shtetasit e të cilave hyjnë në Republikën e Shqipërisë me vizë, në përfaqësitë ku mund të bëhet aplikimi, si dhe tarifat përkatëse të vizave përcaktohen në aneksin nr.</w:t>
      </w:r>
      <w:r w:rsidR="002F685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4, që i bashkëlidhet këtij vendimi. Tarifat e vizave për të miturit nga mosha 6-12 vjeç janë sa gjysma e tarifave të vizave për të rriturit.</w:t>
      </w:r>
    </w:p>
    <w:p w14:paraId="02789150"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 5. Tarifa për vizat nuk zbatohet për:</w:t>
      </w:r>
    </w:p>
    <w:p w14:paraId="67268BD0" w14:textId="2EE199BB" w:rsidR="00B22D7D" w:rsidRPr="00B22D7D" w:rsidRDefault="00685A3C" w:rsidP="00B22D7D">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color w:val="auto"/>
          <w:sz w:val="24"/>
          <w:szCs w:val="24"/>
        </w:rPr>
        <w:t xml:space="preserve">a) </w:t>
      </w:r>
      <w:r w:rsidR="00B22D7D" w:rsidRPr="00B22D7D">
        <w:rPr>
          <w:rFonts w:ascii="Garamond" w:eastAsiaTheme="minorEastAsia" w:hAnsi="Garamond" w:cs="Times New Roman"/>
          <w:i/>
          <w:color w:val="auto"/>
          <w:sz w:val="24"/>
          <w:szCs w:val="24"/>
        </w:rPr>
        <w:t>fëmijët nën moshën 6 vjeç;</w:t>
      </w:r>
    </w:p>
    <w:p w14:paraId="02789152"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b) mbajtësit e pasaportave diplomatike dhe të shërbimit në respekt dhe zbatim të parimit të reciprocitetit; </w:t>
      </w:r>
    </w:p>
    <w:p w14:paraId="02789153"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c) rastet humanitare;</w:t>
      </w:r>
    </w:p>
    <w:p w14:paraId="02789154" w14:textId="62B91259"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ç)</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rastet kur ka marrëveshje reciprociteti në nivel qeverie.</w:t>
      </w:r>
    </w:p>
    <w:p w14:paraId="0278915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 6. Aplikimi për vizë jashtë listës së shteteve të përcaktuara në anekset bashkëlidhur bëhet vetëm me miratim të transferimit të aplikimit nga autoriteti përgjegjës në Ministrinë për Evropën dhe Punët e Jashtme.</w:t>
      </w:r>
    </w:p>
    <w:p w14:paraId="02789156"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7. Për të aplikuar për vizë, shtetasi i huaj aplikon </w:t>
      </w:r>
      <w:r w:rsidRPr="00173A78">
        <w:rPr>
          <w:rFonts w:ascii="Garamond" w:eastAsiaTheme="minorEastAsia" w:hAnsi="Garamond" w:cs="Times New Roman"/>
          <w:i/>
          <w:iCs/>
          <w:color w:val="auto"/>
          <w:sz w:val="24"/>
          <w:szCs w:val="24"/>
        </w:rPr>
        <w:t>on-line</w:t>
      </w:r>
      <w:r w:rsidRPr="00173A78">
        <w:rPr>
          <w:rFonts w:ascii="Garamond" w:eastAsiaTheme="minorEastAsia" w:hAnsi="Garamond" w:cs="Times New Roman"/>
          <w:color w:val="auto"/>
          <w:sz w:val="24"/>
          <w:szCs w:val="24"/>
        </w:rPr>
        <w:t xml:space="preserve"> në sistemin elektronik të vizave ose paraqitet personalisht në konsullatë apo, në rastet e marrëveshjeve dy- ose shumëpalëshe me vende të tjera, në përfaqësitë përkatëse të këtyre vendeve. Shtetasve të huaj pas miratimit të vizës në sistemin elektronik, në rast se kanë aplikuar për vizë elektronike, u gjenerohet kjo e fundit në postën e tyre elektronike. Në rast se kanë aplikuar për vizë pullë, paraqiten fizikisht në përfaqësitë diplomatike.</w:t>
      </w:r>
    </w:p>
    <w:p w14:paraId="02789157" w14:textId="6A5E5B02" w:rsidR="00685A3C" w:rsidRPr="00173A78" w:rsidRDefault="00685A3C" w:rsidP="00685A3C">
      <w:pPr>
        <w:tabs>
          <w:tab w:val="left" w:pos="440"/>
        </w:tabs>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8.</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I huaji mund të aplikojë për vizë edhe nga shteti ku është rezident mbi 12 muaj në vendin ku kërkon të aplikojë. Në këto raste, aplikuesi krahas dokumentacionit të kërkuar për aplikim, duhet të paraqesë dhe kopje të lejes së qëndrimit, me vlefshmëri të paktën 3 (tre) muaj më shumë së afati i vizës së kërkuar. Në çdo rast, i huaji mund të aplikojë </w:t>
      </w:r>
      <w:r w:rsidRPr="00173A78">
        <w:rPr>
          <w:rFonts w:ascii="Garamond" w:eastAsiaTheme="minorEastAsia" w:hAnsi="Garamond" w:cs="Times New Roman"/>
          <w:i/>
          <w:iCs/>
          <w:color w:val="auto"/>
          <w:sz w:val="24"/>
          <w:szCs w:val="24"/>
        </w:rPr>
        <w:t>on-line</w:t>
      </w:r>
      <w:r w:rsidRPr="00173A78">
        <w:rPr>
          <w:rFonts w:ascii="Garamond" w:eastAsiaTheme="minorEastAsia" w:hAnsi="Garamond" w:cs="Times New Roman"/>
          <w:color w:val="auto"/>
          <w:sz w:val="24"/>
          <w:szCs w:val="24"/>
        </w:rPr>
        <w:t xml:space="preserve"> nga çdo vend jashtë territorit të Republikës së Shqipërisë.</w:t>
      </w:r>
    </w:p>
    <w:p w14:paraId="02789158"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b/>
          <w:bCs/>
          <w:color w:val="auto"/>
          <w:sz w:val="24"/>
          <w:szCs w:val="24"/>
        </w:rPr>
        <w:t>B. Dokumentacioni bazë i nevojshëm për të gjitha kategoritë për t’u pajisur me vizë:</w:t>
      </w:r>
      <w:r w:rsidRPr="00173A78">
        <w:rPr>
          <w:rFonts w:ascii="Garamond" w:eastAsiaTheme="minorEastAsia" w:hAnsi="Garamond" w:cs="Times New Roman"/>
          <w:color w:val="auto"/>
          <w:sz w:val="24"/>
          <w:szCs w:val="24"/>
        </w:rPr>
        <w:t xml:space="preserve"> </w:t>
      </w:r>
    </w:p>
    <w:p w14:paraId="02789159" w14:textId="285AC873"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1. Formulari i aplikimit për vizë, sipas modelit të përcaktuar në aneksin nr.</w:t>
      </w:r>
      <w:r w:rsidR="002F685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5, që i bashkëlidhet këtij vendimi, i plotësuar dhe i nënshkruar nga aplikuesi, i cili gjendet </w:t>
      </w:r>
      <w:r w:rsidRPr="00173A78">
        <w:rPr>
          <w:rFonts w:ascii="Garamond" w:eastAsiaTheme="minorEastAsia" w:hAnsi="Garamond" w:cs="Times New Roman"/>
          <w:i/>
          <w:iCs/>
          <w:color w:val="auto"/>
          <w:sz w:val="24"/>
          <w:szCs w:val="24"/>
        </w:rPr>
        <w:t xml:space="preserve">on-line </w:t>
      </w:r>
      <w:r w:rsidRPr="00173A78">
        <w:rPr>
          <w:rFonts w:ascii="Garamond" w:eastAsiaTheme="minorEastAsia" w:hAnsi="Garamond" w:cs="Times New Roman"/>
          <w:color w:val="auto"/>
          <w:sz w:val="24"/>
          <w:szCs w:val="24"/>
        </w:rPr>
        <w:t xml:space="preserve">pa pagesë (formulari plotësohet </w:t>
      </w:r>
      <w:r w:rsidRPr="00173A78">
        <w:rPr>
          <w:rFonts w:ascii="Garamond" w:eastAsiaTheme="minorEastAsia" w:hAnsi="Garamond" w:cs="Times New Roman"/>
          <w:i/>
          <w:iCs/>
          <w:color w:val="auto"/>
          <w:sz w:val="24"/>
          <w:szCs w:val="24"/>
        </w:rPr>
        <w:t>on-line</w:t>
      </w:r>
      <w:r w:rsidRPr="00173A78">
        <w:rPr>
          <w:rFonts w:ascii="Garamond" w:eastAsiaTheme="minorEastAsia" w:hAnsi="Garamond" w:cs="Times New Roman"/>
          <w:color w:val="auto"/>
          <w:sz w:val="24"/>
          <w:szCs w:val="24"/>
        </w:rPr>
        <w:t xml:space="preserve"> dhe shkarkohet nga sistemi).</w:t>
      </w:r>
    </w:p>
    <w:p w14:paraId="0278915A"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2. Fotografia e aplikuesit, e cila duhet të jetë bërë jo më përpara se 6 (gjashtë) muaj nga data e aplikimit, me përmasa 47 mm x 36 mm, e marrë në plan me sfond të bardhë, e fokusuar dukshëm dhe qartë. Fotografia duhet të tregojë personin përballë, me shprehje neutrale dhe sytë të hapur e të dukshëm.</w:t>
      </w:r>
    </w:p>
    <w:p w14:paraId="0278915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 3. Fotokopja e dokumentit të vlefshëm të udhëtimit, i cili duhet të jetë me vlefshmëri së paku 3 muaj më shumë se afati i vizës së kërkuar dhe të ketë së paku 2 faqe bosh, në të cilat do të vendoset viza pullë, si dhe fotokopja e faqeve me shënime me interes për udhëtimin.</w:t>
      </w:r>
    </w:p>
    <w:p w14:paraId="0278915C" w14:textId="5E33B44C"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color w:val="auto"/>
          <w:sz w:val="24"/>
          <w:szCs w:val="24"/>
        </w:rPr>
        <w:t>4. Deklarata sipas përcaktimeve ligjore</w:t>
      </w:r>
      <w:r w:rsidR="00B22D7D">
        <w:rPr>
          <w:rFonts w:ascii="Garamond" w:eastAsiaTheme="minorEastAsia" w:hAnsi="Garamond" w:cs="Times New Roman"/>
          <w:color w:val="auto"/>
          <w:sz w:val="24"/>
          <w:szCs w:val="24"/>
        </w:rPr>
        <w:t xml:space="preserve"> </w:t>
      </w:r>
      <w:r w:rsidR="00B22D7D" w:rsidRPr="00B22D7D">
        <w:rPr>
          <w:rFonts w:ascii="Garamond" w:eastAsiaTheme="minorEastAsia" w:hAnsi="Garamond" w:cs="Times New Roman"/>
          <w:i/>
          <w:color w:val="auto"/>
          <w:sz w:val="24"/>
          <w:szCs w:val="24"/>
        </w:rPr>
        <w:t>në gjuhën shqipe ose angleze</w:t>
      </w:r>
      <w:r w:rsidRPr="00173A78">
        <w:rPr>
          <w:rFonts w:ascii="Garamond" w:eastAsiaTheme="minorEastAsia" w:hAnsi="Garamond" w:cs="Times New Roman"/>
          <w:color w:val="auto"/>
          <w:sz w:val="24"/>
          <w:szCs w:val="24"/>
        </w:rPr>
        <w:t>, ku të shprehet pëlqimi i prindit ose i kujdestarit ligjor sipas legjislacionit në fuqi për udhëtimin e të miturit. Në rast të udhëtimit të një të mituri të pashoqëruar apo të shoqëruar nga njëri prind, duhet të paraqitet një deklarim, me anë të cilit prindi/prindërit ose kujdestari ligjor jep/japin pëlqimin e tij/tyre për hyrjen ose daljen e të miturit nga terri</w:t>
      </w:r>
      <w:r w:rsidR="00A158E8" w:rsidRPr="00173A78">
        <w:rPr>
          <w:rFonts w:ascii="Garamond" w:eastAsiaTheme="minorEastAsia" w:hAnsi="Garamond" w:cs="Times New Roman"/>
          <w:color w:val="auto"/>
          <w:sz w:val="24"/>
          <w:szCs w:val="24"/>
        </w:rPr>
        <w:t xml:space="preserve">tori i Republikës së Shqipërisë </w:t>
      </w:r>
      <w:r w:rsidR="00A158E8" w:rsidRPr="00173A78">
        <w:rPr>
          <w:rFonts w:ascii="Garamond" w:eastAsiaTheme="minorEastAsia" w:hAnsi="Garamond" w:cs="Times New Roman"/>
          <w:i/>
          <w:color w:val="auto"/>
          <w:sz w:val="24"/>
          <w:szCs w:val="24"/>
        </w:rPr>
        <w:t>ku t’i bashkëlidhet certifikata e lindjes në gjuhën shqipe ose anglisht, ose dy kopjet e pasaportës së të dy prindërve.</w:t>
      </w:r>
    </w:p>
    <w:p w14:paraId="0278915D" w14:textId="776CAF57" w:rsidR="00685A3C" w:rsidRPr="00173A78" w:rsidRDefault="00685A3C" w:rsidP="00685A3C">
      <w:pPr>
        <w:tabs>
          <w:tab w:val="left" w:pos="360"/>
        </w:tabs>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5.</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Ftesa e nënshkruar nga ana e ftuesit. </w:t>
      </w:r>
    </w:p>
    <w:p w14:paraId="0278915E" w14:textId="5E19B953"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Ftesës i bashkëlidhet një fotokopje e dokumentit të identifikimit të ftuesit. Në rastin kur ftesa është bërë nga një i huaj me qëndrim në Republikën e Shqipërisë, ftesës i bashkëlidhet dhe fotokopja e lejes </w:t>
      </w:r>
      <w:r w:rsidR="00A158E8" w:rsidRPr="00173A78">
        <w:rPr>
          <w:rFonts w:ascii="Garamond" w:eastAsiaTheme="minorEastAsia" w:hAnsi="Garamond" w:cs="Times New Roman"/>
          <w:color w:val="auto"/>
          <w:sz w:val="24"/>
          <w:szCs w:val="24"/>
        </w:rPr>
        <w:t>së tij të vlefshme të qëndrimit;</w:t>
      </w:r>
    </w:p>
    <w:p w14:paraId="0278915F" w14:textId="49043AFB"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 Përjashtohen nga detyrimi i depozitimit të ftesës aplikuesi për vizë të tipit “C” - turizëm, si dhe i huaji investitor</w:t>
      </w:r>
      <w:r w:rsidR="00595D9B"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/i vetëpunësuar/ punonjës lëvizës digjital në Republikën e Shqipërisë, pensionistë dhe përdorues të pasurisë së paluajtshme në Shqipëri që aplikon për vizë “D”.</w:t>
      </w:r>
    </w:p>
    <w:p w14:paraId="02789160"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C. Dokumentacioni shtesë që kërkohet sipas llojit të vizës, përveç dokumentacionit të përgjithshëm, në varësi të tipit të vizës së kërkuar</w:t>
      </w:r>
    </w:p>
    <w:p w14:paraId="02789161"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I huaji duhet të paraqesë edhe dokumentacionin shoqërues, si më poshtë vijon:</w:t>
      </w:r>
    </w:p>
    <w:p w14:paraId="02789162"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 xml:space="preserve">1. Për vizë të tipit “A”: </w:t>
      </w:r>
    </w:p>
    <w:p w14:paraId="02789163" w14:textId="7E11D862"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fotokopjen e vizës së vendit të destinacionit, nëse është e nevojshme pajisja me vizë për hyrjen në atë vend, ose çdo dokument tjetër e cila provon li</w:t>
      </w:r>
      <w:r w:rsidR="00A158E8" w:rsidRPr="00173A78">
        <w:rPr>
          <w:rFonts w:ascii="Garamond" w:eastAsiaTheme="minorEastAsia" w:hAnsi="Garamond" w:cs="Times New Roman"/>
          <w:color w:val="auto"/>
          <w:sz w:val="24"/>
          <w:szCs w:val="24"/>
        </w:rPr>
        <w:t>dhjen me vendin e destinacionit;</w:t>
      </w:r>
      <w:r w:rsidRPr="00173A78">
        <w:rPr>
          <w:rFonts w:ascii="Garamond" w:eastAsiaTheme="minorEastAsia" w:hAnsi="Garamond" w:cs="Times New Roman"/>
          <w:color w:val="auto"/>
          <w:sz w:val="24"/>
          <w:szCs w:val="24"/>
        </w:rPr>
        <w:t xml:space="preserve"> </w:t>
      </w:r>
    </w:p>
    <w:p w14:paraId="34953E68" w14:textId="32B7F0D9" w:rsidR="00A158E8" w:rsidRPr="00173A78" w:rsidRDefault="00A158E8"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b) biletën e udhëtimit drejt vendit të destinacionit.</w:t>
      </w:r>
    </w:p>
    <w:p w14:paraId="0278916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lastRenderedPageBreak/>
        <w:t>2. Për vizë të tipit “C” - turizëm:</w:t>
      </w:r>
    </w:p>
    <w:p w14:paraId="0278916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dokumentin e rezervimit vajtje-ardhje të biletës ose të vërtetojë mundësinë e transportit personal; </w:t>
      </w:r>
    </w:p>
    <w:p w14:paraId="02789166"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 dokumentet në lidhje me rezervimin në një strukturë akomoduese, sipas legjislacionit për turizmin ose ftesë nga personi, fizik apo juridik, ku do të akomodohet;</w:t>
      </w:r>
    </w:p>
    <w:p w14:paraId="02789167"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c) dokumente që tregojnë se kërkuesi zotëron mjete të mjaftueshme financiare për jetesë, si për kohëzgjatjen e qëndrimit dhe për kthimin në vendin e tij të origjinës apo të banimit ose kur qëndron transit në një vend të tretë, në të cilin ai është i sigurt për të hyrë ose që është në gjendje të gëzojë mjete të tilla financiare, të ligjshme në Republikën e Shqipërisë, në përputhje me përcaktimet e këtij vendimi;</w:t>
      </w:r>
    </w:p>
    <w:p w14:paraId="02789168" w14:textId="3F1CFFC8"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ç) dokumenti</w:t>
      </w:r>
      <w:r w:rsidR="00595D9B">
        <w:rPr>
          <w:rFonts w:ascii="Garamond" w:eastAsiaTheme="minorEastAsia" w:hAnsi="Garamond" w:cs="Times New Roman"/>
          <w:color w:val="auto"/>
          <w:sz w:val="24"/>
          <w:szCs w:val="24"/>
        </w:rPr>
        <w:t xml:space="preserve"> </w:t>
      </w:r>
      <w:r w:rsidR="00595D9B" w:rsidRPr="00595D9B">
        <w:rPr>
          <w:rFonts w:ascii="Garamond" w:eastAsiaTheme="minorEastAsia" w:hAnsi="Garamond" w:cs="Times New Roman"/>
          <w:i/>
          <w:color w:val="auto"/>
          <w:sz w:val="24"/>
          <w:szCs w:val="24"/>
        </w:rPr>
        <w:t>në gjuhën shqipe ose angleze</w:t>
      </w:r>
      <w:r w:rsidRPr="00173A78">
        <w:rPr>
          <w:rFonts w:ascii="Garamond" w:eastAsiaTheme="minorEastAsia" w:hAnsi="Garamond" w:cs="Times New Roman"/>
          <w:color w:val="auto"/>
          <w:sz w:val="24"/>
          <w:szCs w:val="24"/>
        </w:rPr>
        <w:t xml:space="preserve">, që vërteton ekzistencën e një marrëdhënieje punësimi të qëndrueshme në vendin e origjinës/qëndrimit. Në mungesë të kësaj marrëdhënieje punësimi, i huaji duhet të vërtetojë se ka interesa për t’u kthyer në vendin e origjinës/qëndrimit. </w:t>
      </w:r>
    </w:p>
    <w:p w14:paraId="02789169" w14:textId="3DC8A9E9"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2.1 Për vizë të tipit “C” - turizëm</w:t>
      </w:r>
      <w:r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b/>
          <w:bCs/>
          <w:color w:val="auto"/>
          <w:sz w:val="24"/>
          <w:szCs w:val="24"/>
        </w:rPr>
        <w:t>të organizuar në grupe turistike, nëpërmjet paketave të udhëtimit të një operatori turistik shqiptar ose të huaj:</w:t>
      </w:r>
    </w:p>
    <w:p w14:paraId="0278916A"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fotokopjen e fletës së pasaportës që tregon hyrjen dhe qëndrimin e ligjshëm të shtetasit të huaj në vendin ku ndodhet në çastin e aplikimit për vizë; </w:t>
      </w:r>
    </w:p>
    <w:p w14:paraId="56DD958C" w14:textId="495575D1" w:rsidR="00A158E8"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 fotokopjen e noterizuar të licencës së operatorit turistik shqiptar ose të huaj, si ofruesin e paketë</w:t>
      </w:r>
      <w:r w:rsidR="00A158E8" w:rsidRPr="00173A78">
        <w:rPr>
          <w:rFonts w:ascii="Garamond" w:eastAsiaTheme="minorEastAsia" w:hAnsi="Garamond" w:cs="Times New Roman"/>
          <w:color w:val="auto"/>
          <w:sz w:val="24"/>
          <w:szCs w:val="24"/>
        </w:rPr>
        <w:t>s së udhëtimit;</w:t>
      </w:r>
    </w:p>
    <w:p w14:paraId="5186AB4E" w14:textId="6C9CAC71" w:rsidR="00A158E8" w:rsidRPr="00173A78" w:rsidRDefault="00A158E8" w:rsidP="00685A3C">
      <w:pPr>
        <w:autoSpaceDE w:val="0"/>
        <w:autoSpaceDN w:val="0"/>
        <w:adjustRightInd w:val="0"/>
        <w:spacing w:after="0" w:line="240" w:lineRule="auto"/>
        <w:ind w:firstLine="284"/>
        <w:jc w:val="both"/>
        <w:rPr>
          <w:rFonts w:ascii="Garamond" w:hAnsi="Garamond"/>
          <w:i/>
          <w:color w:val="auto"/>
          <w:sz w:val="24"/>
          <w:szCs w:val="24"/>
        </w:rPr>
      </w:pPr>
      <w:r w:rsidRPr="00173A78">
        <w:rPr>
          <w:rFonts w:ascii="Garamond" w:hAnsi="Garamond"/>
          <w:i/>
          <w:color w:val="auto"/>
          <w:sz w:val="24"/>
          <w:szCs w:val="24"/>
        </w:rPr>
        <w:t xml:space="preserve">c) </w:t>
      </w:r>
      <w:r w:rsidR="00CC38BB" w:rsidRPr="00173A78">
        <w:rPr>
          <w:rFonts w:ascii="Garamond" w:hAnsi="Garamond"/>
          <w:i/>
          <w:color w:val="auto"/>
          <w:sz w:val="24"/>
          <w:szCs w:val="24"/>
        </w:rPr>
        <w:t>l</w:t>
      </w:r>
      <w:r w:rsidRPr="00173A78">
        <w:rPr>
          <w:rFonts w:ascii="Garamond" w:hAnsi="Garamond"/>
          <w:i/>
          <w:color w:val="auto"/>
          <w:sz w:val="24"/>
          <w:szCs w:val="24"/>
        </w:rPr>
        <w:t>istën emërore të grupit të organizuar turistik së bashku me itinerarin e udhëtimit dhe akomodimit për ditët e qëndrimit në territor.</w:t>
      </w:r>
    </w:p>
    <w:p w14:paraId="0278916C" w14:textId="36669F6F"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b/>
          <w:bCs/>
          <w:color w:val="auto"/>
          <w:sz w:val="24"/>
          <w:szCs w:val="24"/>
        </w:rPr>
        <w:t>2.2 Për vizë të tipit “C” - për motive shkencore, kulturore, sportive dhe humanitare</w:t>
      </w:r>
      <w:r w:rsidRPr="00173A78">
        <w:rPr>
          <w:rFonts w:ascii="Garamond" w:eastAsiaTheme="minorEastAsia" w:hAnsi="Garamond" w:cs="Times New Roman"/>
          <w:color w:val="auto"/>
          <w:sz w:val="24"/>
          <w:szCs w:val="24"/>
        </w:rPr>
        <w:t>:</w:t>
      </w:r>
    </w:p>
    <w:p w14:paraId="0278916D" w14:textId="40524E9B"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ftesën nga subjekti shkencor, kulturor, sportiv apo humanitar vendas, për pjesëmarrjen e të huajit në veprimtarinë për të cilin kërkohet lëshimi i vizës përkatëse; </w:t>
      </w:r>
    </w:p>
    <w:p w14:paraId="0278916E"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b) rezervimin e hotelit apo deklaratën e mikpritjes; </w:t>
      </w:r>
    </w:p>
    <w:p w14:paraId="0278916F"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c) dokumente që tregojnë se kërkuesi zotëron mjete të mjaftueshme financiare për jetesë, si për kohëzgjatjen e qëndrimit dhe për kthimin në vendin e tij të origjinës apo të banimit ose për kohën kur qëndron transit në një vend të tretë, në të cilin ai është i sigurt për të hyrë ose që është në një pozicion të përfitimit të mjeteve të tilla financiare, të ligjshme në Republikën e Shqipërisë, në përputhje me përcaktimet e këtij vendimi; </w:t>
      </w:r>
    </w:p>
    <w:p w14:paraId="02789170" w14:textId="63E13E8C"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ç)</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dokumentin që vërteton realizimin e aktiviteteve shkencore, kulturore, sportive apo humanitare të qëndrueshme në vendin e origjinës të kërkuesit të vizës. </w:t>
      </w:r>
    </w:p>
    <w:p w14:paraId="02789171" w14:textId="6D870686"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i/>
          <w:iCs/>
          <w:color w:val="auto"/>
          <w:sz w:val="24"/>
          <w:szCs w:val="24"/>
        </w:rPr>
      </w:pPr>
      <w:r w:rsidRPr="00173A78">
        <w:rPr>
          <w:rFonts w:ascii="Garamond" w:eastAsiaTheme="minorEastAsia" w:hAnsi="Garamond" w:cs="Times New Roman"/>
          <w:b/>
          <w:bCs/>
          <w:color w:val="auto"/>
          <w:sz w:val="24"/>
          <w:szCs w:val="24"/>
        </w:rPr>
        <w:t>2.3 Për vizë të tipit “C” - për motive zyrtare</w:t>
      </w:r>
      <w:r w:rsidRPr="00173A78">
        <w:rPr>
          <w:rFonts w:ascii="Garamond" w:eastAsiaTheme="minorEastAsia" w:hAnsi="Garamond" w:cs="Times New Roman"/>
          <w:b/>
          <w:bCs/>
          <w:i/>
          <w:iCs/>
          <w:color w:val="auto"/>
          <w:sz w:val="24"/>
          <w:szCs w:val="24"/>
        </w:rPr>
        <w:t>:</w:t>
      </w:r>
    </w:p>
    <w:p w14:paraId="02789172"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ftesën nga institucioni pritës; </w:t>
      </w:r>
    </w:p>
    <w:p w14:paraId="02789173"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b) notën verbale nga institucioni, ku i huaji është i punësuar. </w:t>
      </w:r>
    </w:p>
    <w:p w14:paraId="02789174" w14:textId="54CA3CB0"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2.4 Për vizë të tipit “C” - për motive mjekësore:</w:t>
      </w:r>
    </w:p>
    <w:p w14:paraId="0278917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konfirmim nga institucioni pritës; </w:t>
      </w:r>
    </w:p>
    <w:p w14:paraId="02789176"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b) epikrizën, kryesisht për diagnozën e lëshuar nga mjeku vendas; </w:t>
      </w:r>
    </w:p>
    <w:p w14:paraId="02789177"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c) deklaratën e institucionit spitalor në Republikën e Shqipërisë, publik apo privat, të licencuar, ku të përcaktohen: lloji i trajtimit mjekësor, data e fillimit dhe përafërsisht kohëzgjatja e trajtimit mjekësor, kostoja e përafërt e trajtimit, si dhe subjekti, që do t’i mbulojë këto kosto; </w:t>
      </w:r>
    </w:p>
    <w:p w14:paraId="02789178" w14:textId="7783146D"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ç)</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dokumentet që dëshmojnë ekzistencën e burimeve të nevojshme e të mjaftueshme për të mbuluar pjesën e shpenzimeve shëndetësore, si dhe ato të qëndrimit jashtë strukturës shëndetësore apo të kthimit në atdhe të personit që kurohet e të shoqëruesit të tij; </w:t>
      </w:r>
    </w:p>
    <w:p w14:paraId="02789179"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d) sigurimin shëndetësor në udhëtim të shoqëruesit/shoqëruesve të të sëmurit për të përballuar shpenzimet e nevojshme në rast shtrimi të menjëhershëm, për qëndrimin e tij në Shqipëri, si dhe shpenzimet e kthimit në atdhe.</w:t>
      </w:r>
    </w:p>
    <w:p w14:paraId="0278917A" w14:textId="701233AB"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b/>
          <w:bCs/>
          <w:color w:val="auto"/>
          <w:sz w:val="24"/>
          <w:szCs w:val="24"/>
        </w:rPr>
        <w:t>2.5 Për vizë të tipit “C” - për motive profesionale, tregtare dhe biznesi</w:t>
      </w:r>
      <w:r w:rsidRPr="00173A78">
        <w:rPr>
          <w:rFonts w:ascii="Garamond" w:eastAsiaTheme="minorEastAsia" w:hAnsi="Garamond" w:cs="Times New Roman"/>
          <w:color w:val="auto"/>
          <w:sz w:val="24"/>
          <w:szCs w:val="24"/>
        </w:rPr>
        <w:t>:</w:t>
      </w:r>
    </w:p>
    <w:p w14:paraId="0278917B" w14:textId="717CDC86"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ftesën nga subjekti pritës; </w:t>
      </w:r>
    </w:p>
    <w:p w14:paraId="0278917C"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 dokumentin që provon veprimtarinë profesionale, tregtare në vendin përkatës, me të cilin lidhen motivet e vizitës.</w:t>
      </w:r>
    </w:p>
    <w:p w14:paraId="0278917D"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Për drejtuesit e automjeteve do të kërkohen edhe:</w:t>
      </w:r>
    </w:p>
    <w:p w14:paraId="0278917E" w14:textId="545FDEFA"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licenca e transportit ndërkombëtar të automjetit (kamionit);</w:t>
      </w:r>
      <w:r w:rsidR="0097068D" w:rsidRPr="00173A78">
        <w:rPr>
          <w:rFonts w:ascii="Garamond" w:eastAsiaTheme="minorEastAsia" w:hAnsi="Garamond" w:cs="Times New Roman"/>
          <w:color w:val="auto"/>
          <w:sz w:val="24"/>
          <w:szCs w:val="24"/>
        </w:rPr>
        <w:t xml:space="preserve"> </w:t>
      </w:r>
    </w:p>
    <w:p w14:paraId="0278917F" w14:textId="77777777" w:rsidR="00685A3C" w:rsidRPr="00173A78" w:rsidRDefault="00685A3C" w:rsidP="00685A3C">
      <w:pPr>
        <w:tabs>
          <w:tab w:val="left" w:pos="6800"/>
        </w:tabs>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b) leja e qarkullimit ndërkombëtar; </w:t>
      </w:r>
    </w:p>
    <w:p w14:paraId="02789180" w14:textId="77777777" w:rsidR="00685A3C" w:rsidRPr="00173A78" w:rsidRDefault="00685A3C" w:rsidP="00685A3C">
      <w:pPr>
        <w:tabs>
          <w:tab w:val="left" w:pos="6800"/>
        </w:tabs>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c) dëshmia ndërkombëtare e aftësisë së drejtuesit të automjetit. </w:t>
      </w:r>
    </w:p>
    <w:p w14:paraId="02789181" w14:textId="304A5B45" w:rsidR="00685A3C"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 Për vizë të tipit “D”:</w:t>
      </w:r>
    </w:p>
    <w:p w14:paraId="06EF0BED"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b/>
          <w:i/>
          <w:sz w:val="24"/>
          <w:szCs w:val="24"/>
        </w:rPr>
      </w:pPr>
      <w:r w:rsidRPr="00595D9B">
        <w:rPr>
          <w:rFonts w:ascii="Garamond" w:eastAsiaTheme="minorHAnsi" w:hAnsi="Garamond" w:cs="Times New Roman"/>
          <w:b/>
          <w:i/>
          <w:sz w:val="24"/>
          <w:szCs w:val="24"/>
        </w:rPr>
        <w:t>3.1 Dokumentacioni i përgjithshëm, si:</w:t>
      </w:r>
    </w:p>
    <w:p w14:paraId="1BA93D2B"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i/>
          <w:sz w:val="24"/>
          <w:szCs w:val="24"/>
        </w:rPr>
      </w:pPr>
      <w:r w:rsidRPr="00595D9B">
        <w:rPr>
          <w:rFonts w:ascii="Garamond" w:eastAsiaTheme="minorHAnsi" w:hAnsi="Garamond" w:cs="Times New Roman"/>
          <w:i/>
          <w:sz w:val="24"/>
          <w:szCs w:val="24"/>
        </w:rPr>
        <w:t xml:space="preserve">a) ftesa nga subjekti pritës ose anëtari i familjes së të huajit, së bashku me fotokopjen e dokumentit të identifikimit të shtetasit shqiptar ose të huajit, si dhe të lejes së tij të qëndrimit, me përjashtim të rastit kur i huaji është investitor/i </w:t>
      </w:r>
      <w:r w:rsidRPr="00595D9B">
        <w:rPr>
          <w:rFonts w:ascii="Garamond" w:eastAsiaTheme="minorHAnsi" w:hAnsi="Garamond" w:cs="Times New Roman"/>
          <w:i/>
          <w:sz w:val="24"/>
          <w:szCs w:val="24"/>
        </w:rPr>
        <w:lastRenderedPageBreak/>
        <w:t>vetëpunësuar/punonjës lëvizës digjital në Republikën e Shqipërisë, pensionist dhe përdorues i pasurisë së paluajtshme në Shqipëri që aplikon për vizë “D”;</w:t>
      </w:r>
    </w:p>
    <w:p w14:paraId="469C6BB2"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i/>
          <w:sz w:val="24"/>
          <w:szCs w:val="24"/>
        </w:rPr>
      </w:pPr>
      <w:r w:rsidRPr="00595D9B">
        <w:rPr>
          <w:rFonts w:ascii="Garamond" w:eastAsiaTheme="minorHAnsi" w:hAnsi="Garamond" w:cs="Times New Roman"/>
          <w:i/>
          <w:sz w:val="24"/>
          <w:szCs w:val="24"/>
        </w:rPr>
        <w:t>b) foto pasaporte, me përmasat 47 mm x 36 mm;</w:t>
      </w:r>
    </w:p>
    <w:p w14:paraId="79DC53AB"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i/>
          <w:sz w:val="24"/>
          <w:szCs w:val="24"/>
        </w:rPr>
      </w:pPr>
      <w:r w:rsidRPr="00595D9B">
        <w:rPr>
          <w:rFonts w:ascii="Garamond" w:eastAsiaTheme="minorHAnsi" w:hAnsi="Garamond" w:cs="Times New Roman"/>
          <w:i/>
          <w:sz w:val="24"/>
          <w:szCs w:val="24"/>
        </w:rPr>
        <w:t>c) dëshmi aftësimi profesional (diplomë/certifikatë profesionale/referenca) ose vetëdeklarim nga subjekti, ose vetëdeklarim nga i huaji në format jetëshkrimi (CV), që vërteton aftësitë/eksperiencën e mëparshme profesionale të të huajit, në lidhje me profesionin e përcaktuar në kontratën e punës, në gjuhën shqipe;</w:t>
      </w:r>
    </w:p>
    <w:p w14:paraId="1482B651"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i/>
          <w:sz w:val="24"/>
          <w:szCs w:val="24"/>
        </w:rPr>
      </w:pPr>
      <w:r w:rsidRPr="00595D9B">
        <w:rPr>
          <w:rFonts w:ascii="Garamond" w:eastAsiaTheme="minorHAnsi" w:hAnsi="Garamond" w:cs="Times New Roman"/>
          <w:i/>
          <w:sz w:val="24"/>
          <w:szCs w:val="24"/>
        </w:rPr>
        <w:t>ç)</w:t>
      </w:r>
      <w:r w:rsidRPr="00595D9B">
        <w:rPr>
          <w:rFonts w:ascii="Garamond" w:eastAsiaTheme="minorHAnsi" w:hAnsi="Garamond" w:cs="Times New Roman"/>
          <w:i/>
          <w:iCs/>
          <w:sz w:val="24"/>
          <w:szCs w:val="24"/>
        </w:rPr>
        <w:t xml:space="preserve"> </w:t>
      </w:r>
      <w:r w:rsidRPr="00595D9B">
        <w:rPr>
          <w:rFonts w:ascii="Garamond" w:eastAsiaTheme="minorHAnsi" w:hAnsi="Garamond" w:cs="Times New Roman"/>
          <w:i/>
          <w:sz w:val="24"/>
          <w:szCs w:val="24"/>
        </w:rPr>
        <w:t>vetëdeklarim për akomodim të përshtatshëm, i cili përmbush kushtet higjieno-sanitare;</w:t>
      </w:r>
    </w:p>
    <w:p w14:paraId="75990A2E"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i/>
          <w:sz w:val="24"/>
          <w:szCs w:val="24"/>
        </w:rPr>
      </w:pPr>
      <w:r w:rsidRPr="00595D9B">
        <w:rPr>
          <w:rFonts w:ascii="Garamond" w:eastAsiaTheme="minorHAnsi" w:hAnsi="Garamond" w:cs="Times New Roman"/>
          <w:i/>
          <w:sz w:val="24"/>
          <w:szCs w:val="24"/>
        </w:rPr>
        <w:t>d)</w:t>
      </w:r>
      <w:r w:rsidRPr="00595D9B">
        <w:rPr>
          <w:rFonts w:ascii="Garamond" w:eastAsiaTheme="minorHAnsi" w:hAnsi="Garamond" w:cs="Times New Roman"/>
          <w:i/>
          <w:iCs/>
          <w:sz w:val="24"/>
          <w:szCs w:val="24"/>
        </w:rPr>
        <w:t xml:space="preserve"> </w:t>
      </w:r>
      <w:r w:rsidRPr="00595D9B">
        <w:rPr>
          <w:rFonts w:ascii="Garamond" w:eastAsiaTheme="minorHAnsi" w:hAnsi="Garamond" w:cs="Times New Roman"/>
          <w:i/>
          <w:sz w:val="24"/>
          <w:szCs w:val="24"/>
        </w:rPr>
        <w:t xml:space="preserve">miratim për punësim </w:t>
      </w:r>
      <w:r w:rsidRPr="00595D9B">
        <w:rPr>
          <w:rFonts w:ascii="Garamond" w:eastAsiaTheme="minorHAnsi" w:hAnsi="Garamond" w:cs="Times New Roman"/>
          <w:i/>
          <w:iCs/>
          <w:sz w:val="24"/>
          <w:szCs w:val="24"/>
        </w:rPr>
        <w:t>online</w:t>
      </w:r>
      <w:r w:rsidRPr="00595D9B">
        <w:rPr>
          <w:rFonts w:ascii="Garamond" w:eastAsiaTheme="minorHAnsi" w:hAnsi="Garamond" w:cs="Times New Roman"/>
          <w:i/>
          <w:sz w:val="24"/>
          <w:szCs w:val="24"/>
        </w:rPr>
        <w:t xml:space="preserve"> nga Agjencia Kombëtare e Punësimit dhe Aftësive për kategoritë që kanë detyrim për miratim paraprak, sipas ligjit për të huajt.</w:t>
      </w:r>
    </w:p>
    <w:p w14:paraId="0B286EDD"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b/>
          <w:bCs/>
          <w:i/>
          <w:sz w:val="24"/>
          <w:szCs w:val="24"/>
        </w:rPr>
      </w:pPr>
      <w:r w:rsidRPr="00595D9B">
        <w:rPr>
          <w:rFonts w:ascii="Garamond" w:eastAsiaTheme="minorHAnsi" w:hAnsi="Garamond" w:cs="Times New Roman"/>
          <w:b/>
          <w:i/>
          <w:sz w:val="24"/>
          <w:szCs w:val="24"/>
        </w:rPr>
        <w:t>3.2.</w:t>
      </w:r>
      <w:r w:rsidRPr="00595D9B">
        <w:rPr>
          <w:rFonts w:ascii="Garamond" w:eastAsiaTheme="minorHAnsi" w:hAnsi="Garamond"/>
          <w:b/>
          <w:i/>
          <w:sz w:val="24"/>
          <w:szCs w:val="24"/>
        </w:rPr>
        <w:t xml:space="preserve"> </w:t>
      </w:r>
      <w:r w:rsidRPr="00595D9B">
        <w:rPr>
          <w:rFonts w:ascii="Garamond" w:eastAsiaTheme="minorHAnsi" w:hAnsi="Garamond" w:cs="Times New Roman"/>
          <w:b/>
          <w:i/>
          <w:sz w:val="24"/>
          <w:szCs w:val="24"/>
        </w:rPr>
        <w:t>Dokumentacioni shtesë për vizë për</w:t>
      </w:r>
      <w:r w:rsidRPr="00595D9B">
        <w:rPr>
          <w:rFonts w:ascii="Garamond" w:eastAsiaTheme="minorHAnsi" w:hAnsi="Garamond" w:cs="Times New Roman"/>
          <w:b/>
          <w:bCs/>
          <w:i/>
          <w:sz w:val="24"/>
          <w:szCs w:val="24"/>
        </w:rPr>
        <w:t xml:space="preserve"> </w:t>
      </w:r>
      <w:r w:rsidRPr="00595D9B">
        <w:rPr>
          <w:rFonts w:ascii="Garamond" w:eastAsiaTheme="minorHAnsi" w:hAnsi="Garamond" w:cs="Times New Roman"/>
          <w:b/>
          <w:i/>
          <w:sz w:val="24"/>
          <w:szCs w:val="24"/>
        </w:rPr>
        <w:t>motive të bashkimit familjar (D/BF), si:</w:t>
      </w:r>
    </w:p>
    <w:p w14:paraId="2931DA58"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i/>
          <w:sz w:val="24"/>
          <w:szCs w:val="24"/>
        </w:rPr>
      </w:pPr>
      <w:r w:rsidRPr="00595D9B">
        <w:rPr>
          <w:rFonts w:ascii="Garamond" w:eastAsiaTheme="minorHAnsi" w:hAnsi="Garamond" w:cs="Times New Roman"/>
          <w:i/>
          <w:sz w:val="24"/>
          <w:szCs w:val="24"/>
        </w:rPr>
        <w:t>a) certifikata e lëshuar jo më shumë se një muaj para aplikimit për vizë nga autoritetet përkatëse në vendin e origjinës, e cila vërteton lidhjen e personit, që kërkon bashkim familjar në Shqipëri, ose deklaratë noteriale/marrëveshje noteriale e personave bashkëjetues, ku shprehet për bashkëjetesë për më shumë se 12 muaj, shoqëruar me certifikatat personale që vërtetojnë statusin civil pa lidhje martesore të partnerëve;</w:t>
      </w:r>
    </w:p>
    <w:p w14:paraId="78923570"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i/>
          <w:sz w:val="24"/>
          <w:szCs w:val="24"/>
        </w:rPr>
      </w:pPr>
      <w:r w:rsidRPr="00595D9B">
        <w:rPr>
          <w:rFonts w:ascii="Garamond" w:eastAsiaTheme="minorHAnsi" w:hAnsi="Garamond" w:cs="Times New Roman"/>
          <w:i/>
          <w:sz w:val="24"/>
          <w:szCs w:val="24"/>
        </w:rPr>
        <w:t>b) dokumente që vërtetojnë se pritësi ka banesë të përshtatshme në Shqipëri dhe plotëson kushtet për banim (fotokopje të noterizuar të kontratës së qirasë apo të një dokumenti që tregon se ka në pronësi një banesë etj.);</w:t>
      </w:r>
    </w:p>
    <w:p w14:paraId="1C18F0DE"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i/>
          <w:sz w:val="24"/>
          <w:szCs w:val="24"/>
        </w:rPr>
      </w:pPr>
      <w:r w:rsidRPr="00595D9B">
        <w:rPr>
          <w:rFonts w:ascii="Garamond" w:eastAsiaTheme="minorHAnsi" w:hAnsi="Garamond" w:cs="Times New Roman"/>
          <w:i/>
          <w:sz w:val="24"/>
          <w:szCs w:val="24"/>
        </w:rPr>
        <w:t>c) fotokopje të noterizuar të dokumentit që vërteton se pritësi është i punësuar apo i vetëpunësuar, si dhe ka sasi të mjaftueshme të ardhurash për të siguruar jetën e personit/personave që do të vijnë në Republikën e Shqipërisë.</w:t>
      </w:r>
    </w:p>
    <w:p w14:paraId="03DD2CC6"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b/>
          <w:i/>
          <w:sz w:val="24"/>
          <w:szCs w:val="24"/>
        </w:rPr>
      </w:pPr>
      <w:r w:rsidRPr="00595D9B">
        <w:rPr>
          <w:rFonts w:ascii="Garamond" w:eastAsiaTheme="minorHAnsi" w:hAnsi="Garamond" w:cs="Times New Roman"/>
          <w:b/>
          <w:i/>
          <w:sz w:val="24"/>
          <w:szCs w:val="24"/>
        </w:rPr>
        <w:t>3.3</w:t>
      </w:r>
      <w:r w:rsidRPr="00595D9B">
        <w:rPr>
          <w:rFonts w:ascii="Garamond" w:eastAsiaTheme="minorHAnsi" w:hAnsi="Garamond"/>
          <w:b/>
          <w:i/>
          <w:sz w:val="24"/>
          <w:szCs w:val="24"/>
        </w:rPr>
        <w:t xml:space="preserve"> </w:t>
      </w:r>
      <w:r w:rsidRPr="00595D9B">
        <w:rPr>
          <w:rFonts w:ascii="Garamond" w:eastAsiaTheme="minorHAnsi" w:hAnsi="Garamond" w:cs="Times New Roman"/>
          <w:b/>
          <w:i/>
          <w:sz w:val="24"/>
          <w:szCs w:val="24"/>
        </w:rPr>
        <w:t>Dokumentacioni shtesë për vizë për veprimtari humanitare (D/VHF), si:</w:t>
      </w:r>
    </w:p>
    <w:p w14:paraId="570B5D47" w14:textId="77777777"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i/>
          <w:sz w:val="24"/>
          <w:szCs w:val="24"/>
        </w:rPr>
      </w:pPr>
      <w:r w:rsidRPr="00595D9B">
        <w:rPr>
          <w:rFonts w:ascii="Garamond" w:eastAsiaTheme="minorHAnsi" w:hAnsi="Garamond" w:cs="Times New Roman"/>
          <w:i/>
          <w:sz w:val="24"/>
          <w:szCs w:val="24"/>
        </w:rPr>
        <w:t>a) licencë e noterizuar e ushtrimit të veprimtarive humanitare;</w:t>
      </w:r>
    </w:p>
    <w:p w14:paraId="6A065338" w14:textId="529E0911" w:rsidR="00595D9B" w:rsidRPr="00595D9B" w:rsidRDefault="00595D9B" w:rsidP="00595D9B">
      <w:pPr>
        <w:autoSpaceDE w:val="0"/>
        <w:autoSpaceDN w:val="0"/>
        <w:adjustRightInd w:val="0"/>
        <w:spacing w:after="0" w:line="240" w:lineRule="auto"/>
        <w:ind w:firstLine="284"/>
        <w:jc w:val="both"/>
        <w:rPr>
          <w:rFonts w:ascii="Garamond" w:eastAsiaTheme="minorHAnsi" w:hAnsi="Garamond" w:cs="Times New Roman"/>
          <w:i/>
          <w:sz w:val="24"/>
          <w:szCs w:val="24"/>
        </w:rPr>
      </w:pPr>
      <w:r w:rsidRPr="00595D9B">
        <w:rPr>
          <w:rFonts w:ascii="Garamond" w:eastAsiaTheme="minorHAnsi" w:hAnsi="Garamond" w:cs="Times New Roman"/>
          <w:i/>
          <w:sz w:val="24"/>
          <w:szCs w:val="24"/>
        </w:rPr>
        <w:t>b) deklaratë për motivin e punës nga organizata humanitare.</w:t>
      </w:r>
    </w:p>
    <w:p w14:paraId="02789195" w14:textId="79331A6C"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3.4 Dokumentacioni shtesë për vizë diplomatike ose vizë shërbimi (D/DS):</w:t>
      </w:r>
    </w:p>
    <w:p w14:paraId="02789196" w14:textId="1AC0332F" w:rsidR="00685A3C" w:rsidRPr="00595D9B" w:rsidRDefault="00685A3C"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color w:val="auto"/>
          <w:sz w:val="24"/>
          <w:szCs w:val="24"/>
        </w:rPr>
        <w:t>a)</w:t>
      </w:r>
      <w:r w:rsidR="00595D9B" w:rsidRPr="00595D9B">
        <w:t xml:space="preserve"> </w:t>
      </w:r>
      <w:r w:rsidR="00595D9B" w:rsidRPr="00595D9B">
        <w:rPr>
          <w:rFonts w:ascii="Garamond" w:eastAsiaTheme="minorEastAsia" w:hAnsi="Garamond" w:cs="Times New Roman"/>
          <w:i/>
          <w:color w:val="auto"/>
          <w:sz w:val="24"/>
          <w:szCs w:val="24"/>
        </w:rPr>
        <w:t>Nota verbale nga Misioni Diplomatik i akredituar në Republikën e Shqipërisë</w:t>
      </w:r>
      <w:r w:rsidRPr="00595D9B">
        <w:rPr>
          <w:rFonts w:ascii="Garamond" w:eastAsiaTheme="minorEastAsia" w:hAnsi="Garamond" w:cs="Times New Roman"/>
          <w:i/>
          <w:color w:val="auto"/>
          <w:sz w:val="24"/>
          <w:szCs w:val="24"/>
        </w:rPr>
        <w:t>;</w:t>
      </w:r>
    </w:p>
    <w:p w14:paraId="02789197" w14:textId="3F898BAD" w:rsidR="00685A3C" w:rsidRPr="00595D9B" w:rsidRDefault="00685A3C"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color w:val="auto"/>
          <w:sz w:val="24"/>
          <w:szCs w:val="24"/>
        </w:rPr>
        <w:t>b</w:t>
      </w:r>
      <w:r w:rsidRPr="00595D9B">
        <w:rPr>
          <w:rFonts w:ascii="Garamond" w:eastAsiaTheme="minorEastAsia" w:hAnsi="Garamond" w:cs="Times New Roman"/>
          <w:i/>
          <w:color w:val="auto"/>
          <w:sz w:val="24"/>
          <w:szCs w:val="24"/>
        </w:rPr>
        <w:t>)</w:t>
      </w:r>
      <w:r w:rsidR="00595D9B" w:rsidRPr="00595D9B">
        <w:rPr>
          <w:rFonts w:ascii="Garamond" w:eastAsiaTheme="minorEastAsia" w:hAnsi="Garamond" w:cs="Times New Roman"/>
          <w:i/>
          <w:color w:val="auto"/>
          <w:sz w:val="24"/>
          <w:szCs w:val="24"/>
        </w:rPr>
        <w:t xml:space="preserve"> Shfuqizuar</w:t>
      </w:r>
      <w:r w:rsidRPr="00595D9B">
        <w:rPr>
          <w:rFonts w:ascii="Garamond" w:eastAsiaTheme="minorEastAsia" w:hAnsi="Garamond" w:cs="Times New Roman"/>
          <w:i/>
          <w:color w:val="auto"/>
          <w:sz w:val="24"/>
          <w:szCs w:val="24"/>
        </w:rPr>
        <w:t>.</w:t>
      </w:r>
    </w:p>
    <w:p w14:paraId="02789198" w14:textId="3889A855"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3.5 Dokumentacioni shtesë për vizë për motive studimi (student dhe nxënës) D/ST:</w:t>
      </w:r>
    </w:p>
    <w:p w14:paraId="02789199"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Dokumenti, që vërteton pranimin në një institucion arsimor shqiptar; </w:t>
      </w:r>
    </w:p>
    <w:p w14:paraId="0278919A"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b) Dëshmia financiare, që vërteton mbulimin e shpenzimeve të jetesës dhe të shkollimit; </w:t>
      </w:r>
    </w:p>
    <w:p w14:paraId="0278919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c) Certifikata që provon njohjen e gjuhës, me të cilën kërkuesi i vizës do të kryejë studimet. Prova e njohjes së gjuhës mund të verifikohet edhe me intervistë nga i ngarkuari me çështjet konsullore në ambasadë ose konsullatë.</w:t>
      </w:r>
    </w:p>
    <w:p w14:paraId="0278919C" w14:textId="140B8B8A"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3.6 Dokumentacioni shtesë për vizë për të trajnuarin pa pagesë (D/TPP):</w:t>
      </w:r>
    </w:p>
    <w:p w14:paraId="0278919D"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Dokumenti i pranimit në një qendër publike ose private të licencuar për formim profesional;</w:t>
      </w:r>
    </w:p>
    <w:p w14:paraId="0278919E"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 Certifikata që provon njohjen e gjuhës në nivelin fillestar, me të cilën kërkuesi i vizës do të kryejë trajnimet.</w:t>
      </w:r>
    </w:p>
    <w:p w14:paraId="0278919F" w14:textId="19F4EBA0"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 xml:space="preserve">3.7 Dokumentacioni shtesë për vizë për </w:t>
      </w:r>
      <w:r w:rsidRPr="00173A78">
        <w:rPr>
          <w:rFonts w:ascii="Garamond" w:eastAsiaTheme="minorEastAsia" w:hAnsi="Garamond" w:cs="Times New Roman"/>
          <w:b/>
          <w:bCs/>
          <w:i/>
          <w:iCs/>
          <w:color w:val="auto"/>
          <w:sz w:val="24"/>
          <w:szCs w:val="24"/>
        </w:rPr>
        <w:t>au pairs (D/AuP)</w:t>
      </w:r>
      <w:r w:rsidRPr="00173A78">
        <w:rPr>
          <w:rFonts w:ascii="Garamond" w:eastAsiaTheme="minorEastAsia" w:hAnsi="Garamond" w:cs="Times New Roman"/>
          <w:b/>
          <w:bCs/>
          <w:color w:val="auto"/>
          <w:sz w:val="24"/>
          <w:szCs w:val="24"/>
        </w:rPr>
        <w:t>:</w:t>
      </w:r>
    </w:p>
    <w:p w14:paraId="027891A0"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Marrëveshja me familjen pritëse ku të jenë detajuar orari i punës, pagesat periodike, pjesëmarrja në kurse;</w:t>
      </w:r>
    </w:p>
    <w:p w14:paraId="027891A1"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b) Dëshmia e garancisë financiare nga familja pritëse ose organizata </w:t>
      </w:r>
      <w:r w:rsidRPr="00173A78">
        <w:rPr>
          <w:rFonts w:ascii="Garamond" w:eastAsiaTheme="minorEastAsia" w:hAnsi="Garamond" w:cs="Times New Roman"/>
          <w:i/>
          <w:iCs/>
          <w:color w:val="auto"/>
          <w:sz w:val="24"/>
          <w:szCs w:val="24"/>
        </w:rPr>
        <w:t>au pairs</w:t>
      </w:r>
      <w:r w:rsidRPr="00173A78">
        <w:rPr>
          <w:rFonts w:ascii="Garamond" w:eastAsiaTheme="minorEastAsia" w:hAnsi="Garamond" w:cs="Times New Roman"/>
          <w:color w:val="auto"/>
          <w:sz w:val="24"/>
          <w:szCs w:val="24"/>
        </w:rPr>
        <w:t>;</w:t>
      </w:r>
    </w:p>
    <w:p w14:paraId="027891A2" w14:textId="12C5C09F"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c) Certifikata që provon njohjen e gjuhës, me të cilën kërkuesi i vizës do të kryejë aktivitetin. Prova e njohjes së gjuhës mund të verifikohet edhe me intervistë nga i ngarkuari me çështjet konsullore në ambasadë ose </w:t>
      </w:r>
      <w:r w:rsidR="007D54CC" w:rsidRPr="00173A78">
        <w:rPr>
          <w:rFonts w:ascii="Garamond" w:eastAsiaTheme="minorEastAsia" w:hAnsi="Garamond" w:cs="Times New Roman"/>
          <w:color w:val="auto"/>
          <w:sz w:val="24"/>
          <w:szCs w:val="24"/>
        </w:rPr>
        <w:t>k</w:t>
      </w:r>
      <w:r w:rsidRPr="00173A78">
        <w:rPr>
          <w:rFonts w:ascii="Garamond" w:eastAsiaTheme="minorEastAsia" w:hAnsi="Garamond" w:cs="Times New Roman"/>
          <w:color w:val="auto"/>
          <w:sz w:val="24"/>
          <w:szCs w:val="24"/>
        </w:rPr>
        <w:t>onsullatë.</w:t>
      </w:r>
    </w:p>
    <w:p w14:paraId="027891A3" w14:textId="64001F55"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3.8 Dokumentacioni shtesë për vizë për shkëmbime rinore (D/SHR):</w:t>
      </w:r>
    </w:p>
    <w:p w14:paraId="027891A4" w14:textId="7CD58C73"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w:t>
      </w:r>
      <w:r w:rsidR="007D54CC"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Vërtetimi nga institucioni ose organizata që i huaji është përfitues i programeve të shkëmbimeve rinore. </w:t>
      </w:r>
    </w:p>
    <w:p w14:paraId="027891A5" w14:textId="277A1D60"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3.9</w:t>
      </w:r>
      <w:r w:rsidR="0097068D" w:rsidRPr="00173A78">
        <w:rPr>
          <w:rFonts w:ascii="Garamond" w:eastAsiaTheme="minorEastAsia" w:hAnsi="Garamond" w:cs="Times New Roman"/>
          <w:b/>
          <w:bCs/>
          <w:color w:val="auto"/>
          <w:sz w:val="24"/>
          <w:szCs w:val="24"/>
        </w:rPr>
        <w:t xml:space="preserve"> </w:t>
      </w:r>
      <w:r w:rsidRPr="00173A78">
        <w:rPr>
          <w:rFonts w:ascii="Garamond" w:eastAsiaTheme="minorEastAsia" w:hAnsi="Garamond" w:cs="Times New Roman"/>
          <w:b/>
          <w:bCs/>
          <w:color w:val="auto"/>
          <w:sz w:val="24"/>
          <w:szCs w:val="24"/>
        </w:rPr>
        <w:t>Dokumentacioni shtesë për vizë për kërkim shkencor (D/KSH):</w:t>
      </w:r>
    </w:p>
    <w:p w14:paraId="027891A6"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Marrëveshje/kontratë e lidhur me një institucion kërkimor shqiptar për qëllime të kërkimit shkencor.</w:t>
      </w:r>
    </w:p>
    <w:p w14:paraId="027891A7" w14:textId="7C27373D"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 xml:space="preserve">3.10 Dokumentacioni shtesë për vizë tipi “D”/për të transferuarit brenda ndërmarrjes (D/T): </w:t>
      </w:r>
    </w:p>
    <w:p w14:paraId="027891A8" w14:textId="077F2B0E" w:rsidR="00685A3C"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Deklarata e transferimit brenda ndërmarrjes.</w:t>
      </w:r>
    </w:p>
    <w:p w14:paraId="3C3EC6D2" w14:textId="77777777" w:rsidR="00595D9B" w:rsidRPr="004276A5" w:rsidRDefault="00595D9B" w:rsidP="00595D9B">
      <w:pPr>
        <w:tabs>
          <w:tab w:val="left" w:pos="720"/>
        </w:tabs>
        <w:autoSpaceDE w:val="0"/>
        <w:autoSpaceDN w:val="0"/>
        <w:adjustRightInd w:val="0"/>
        <w:spacing w:after="0" w:line="240" w:lineRule="auto"/>
        <w:ind w:firstLine="284"/>
        <w:jc w:val="both"/>
        <w:rPr>
          <w:rFonts w:ascii="Garamond" w:eastAsiaTheme="minorHAnsi" w:hAnsi="Garamond" w:cs="Times New Roman"/>
          <w:b/>
          <w:i/>
          <w:sz w:val="24"/>
          <w:szCs w:val="24"/>
        </w:rPr>
      </w:pPr>
      <w:r w:rsidRPr="004276A5">
        <w:rPr>
          <w:rFonts w:ascii="Garamond" w:eastAsiaTheme="minorHAnsi" w:hAnsi="Garamond" w:cs="Times New Roman"/>
          <w:b/>
          <w:i/>
          <w:sz w:val="24"/>
          <w:szCs w:val="24"/>
        </w:rPr>
        <w:t>3.10/1. Dokumentacioni shtesë për vizë tipi “D” si punëmarrës (D/PM), si:</w:t>
      </w:r>
    </w:p>
    <w:p w14:paraId="34A3705C" w14:textId="4F5E4D17" w:rsidR="00595D9B" w:rsidRPr="00595D9B" w:rsidRDefault="00595D9B" w:rsidP="00595D9B">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595D9B">
        <w:rPr>
          <w:rFonts w:ascii="Garamond" w:eastAsiaTheme="minorHAnsi" w:hAnsi="Garamond" w:cs="Times New Roman"/>
          <w:i/>
          <w:sz w:val="24"/>
          <w:szCs w:val="24"/>
        </w:rPr>
        <w:t xml:space="preserve"> a) Kontratë ose marrëveshje mes subjektit dhe agjencisë së licencuar në rastet kur përzgjedhja e kandidateve është bërë nga një agjenci e licencuar, e cila duhet të përmbushë kushtin e pajisjes me licencë të kategorisë X.2.A., e cila depozitohet edhe në AKPA.</w:t>
      </w:r>
    </w:p>
    <w:p w14:paraId="027891A9" w14:textId="64470CB8"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3.11 Dokumentacioni shtesë për vizë tipi “D” si punëtor stinor (D/PS):</w:t>
      </w:r>
    </w:p>
    <w:p w14:paraId="027891AA" w14:textId="601E10F2" w:rsidR="00685A3C" w:rsidRPr="00595D9B" w:rsidRDefault="00685A3C" w:rsidP="00685A3C">
      <w:pPr>
        <w:tabs>
          <w:tab w:val="left" w:pos="360"/>
        </w:tabs>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color w:val="auto"/>
          <w:sz w:val="24"/>
          <w:szCs w:val="24"/>
        </w:rPr>
        <w:lastRenderedPageBreak/>
        <w:t>a)</w:t>
      </w:r>
      <w:r w:rsidR="00595D9B">
        <w:rPr>
          <w:rFonts w:ascii="Garamond" w:eastAsiaTheme="minorEastAsia" w:hAnsi="Garamond" w:cs="Times New Roman"/>
          <w:color w:val="auto"/>
          <w:sz w:val="24"/>
          <w:szCs w:val="24"/>
        </w:rPr>
        <w:t xml:space="preserve"> </w:t>
      </w:r>
      <w:r w:rsidR="00595D9B" w:rsidRPr="00595D9B">
        <w:rPr>
          <w:rFonts w:ascii="Garamond" w:eastAsiaTheme="minorEastAsia" w:hAnsi="Garamond" w:cs="Times New Roman"/>
          <w:i/>
          <w:color w:val="auto"/>
          <w:sz w:val="24"/>
          <w:szCs w:val="24"/>
        </w:rPr>
        <w:t>Shfuqizuar</w:t>
      </w:r>
      <w:r w:rsidRPr="00595D9B">
        <w:rPr>
          <w:rFonts w:ascii="Garamond" w:eastAsiaTheme="minorEastAsia" w:hAnsi="Garamond" w:cs="Times New Roman"/>
          <w:i/>
          <w:color w:val="auto"/>
          <w:sz w:val="24"/>
          <w:szCs w:val="24"/>
        </w:rPr>
        <w:t>;</w:t>
      </w:r>
    </w:p>
    <w:p w14:paraId="027891AB" w14:textId="245B391D" w:rsidR="00685A3C" w:rsidRPr="009828B6" w:rsidRDefault="00685A3C" w:rsidP="00685A3C">
      <w:pPr>
        <w:tabs>
          <w:tab w:val="left" w:pos="360"/>
        </w:tabs>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color w:val="auto"/>
          <w:sz w:val="24"/>
          <w:szCs w:val="24"/>
        </w:rPr>
        <w:t>b)</w:t>
      </w:r>
      <w:r w:rsidR="009828B6">
        <w:rPr>
          <w:rFonts w:ascii="Garamond" w:eastAsiaTheme="minorEastAsia" w:hAnsi="Garamond" w:cs="Times New Roman"/>
          <w:color w:val="auto"/>
          <w:sz w:val="24"/>
          <w:szCs w:val="24"/>
        </w:rPr>
        <w:t xml:space="preserve"> </w:t>
      </w:r>
      <w:r w:rsidR="009828B6" w:rsidRPr="009828B6">
        <w:rPr>
          <w:rFonts w:ascii="Garamond" w:hAnsi="Garamond" w:cs="Times New Roman"/>
          <w:i/>
          <w:sz w:val="24"/>
          <w:szCs w:val="24"/>
        </w:rPr>
        <w:t xml:space="preserve">Miratim për punësim </w:t>
      </w:r>
      <w:r w:rsidR="009828B6" w:rsidRPr="009828B6">
        <w:rPr>
          <w:rFonts w:ascii="Garamond" w:hAnsi="Garamond" w:cs="Times New Roman"/>
          <w:i/>
          <w:iCs/>
          <w:sz w:val="24"/>
          <w:szCs w:val="24"/>
        </w:rPr>
        <w:t>online</w:t>
      </w:r>
      <w:r w:rsidR="009828B6" w:rsidRPr="009828B6">
        <w:rPr>
          <w:rFonts w:ascii="Garamond" w:hAnsi="Garamond" w:cs="Times New Roman"/>
          <w:i/>
          <w:sz w:val="24"/>
          <w:szCs w:val="24"/>
        </w:rPr>
        <w:t xml:space="preserve"> nga AKPA-ja;</w:t>
      </w:r>
    </w:p>
    <w:p w14:paraId="027891AC" w14:textId="6ACBE984" w:rsidR="00685A3C" w:rsidRPr="00173A78" w:rsidRDefault="00685A3C" w:rsidP="00685A3C">
      <w:pPr>
        <w:tabs>
          <w:tab w:val="left" w:pos="360"/>
        </w:tabs>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c)</w:t>
      </w:r>
      <w:r w:rsidR="00595D9B">
        <w:rPr>
          <w:rFonts w:ascii="Garamond" w:eastAsiaTheme="minorEastAsia" w:hAnsi="Garamond" w:cs="Times New Roman"/>
          <w:color w:val="auto"/>
          <w:sz w:val="24"/>
          <w:szCs w:val="24"/>
        </w:rPr>
        <w:t xml:space="preserve"> </w:t>
      </w:r>
      <w:r w:rsidR="00595D9B" w:rsidRPr="00595D9B">
        <w:rPr>
          <w:rFonts w:ascii="Garamond" w:eastAsiaTheme="minorEastAsia" w:hAnsi="Garamond" w:cs="Times New Roman"/>
          <w:i/>
          <w:color w:val="auto"/>
          <w:sz w:val="24"/>
          <w:szCs w:val="24"/>
        </w:rPr>
        <w:t>Shfuqizuar</w:t>
      </w:r>
      <w:r w:rsidRPr="00595D9B">
        <w:rPr>
          <w:rFonts w:ascii="Garamond" w:eastAsiaTheme="minorEastAsia" w:hAnsi="Garamond" w:cs="Times New Roman"/>
          <w:i/>
          <w:color w:val="auto"/>
          <w:sz w:val="24"/>
          <w:szCs w:val="24"/>
        </w:rPr>
        <w:t>.</w:t>
      </w:r>
    </w:p>
    <w:p w14:paraId="027891AD" w14:textId="14BFCEAE"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3.12 Dokumentacioni shtesë për vizë tipi “D” për formim profesional (D/FP):</w:t>
      </w:r>
    </w:p>
    <w:p w14:paraId="027891AE"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Vërtetimi i aftësisë profesionale me të cilin lidhet miratimi i formimit profesional (diplomë, certifikatë, trajnime, kualifikime të ndryshme).</w:t>
      </w:r>
    </w:p>
    <w:p w14:paraId="027891AF" w14:textId="1D68A8E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3.13 Dokumentacioni shtesë për vizë tipi “D” për sportistë (D/SP):</w:t>
      </w:r>
    </w:p>
    <w:p w14:paraId="027891B0" w14:textId="73E736EA" w:rsidR="00685A3C" w:rsidRPr="009828B6" w:rsidRDefault="00685A3C" w:rsidP="00685A3C">
      <w:pPr>
        <w:autoSpaceDE w:val="0"/>
        <w:autoSpaceDN w:val="0"/>
        <w:adjustRightInd w:val="0"/>
        <w:spacing w:after="0" w:line="240" w:lineRule="auto"/>
        <w:ind w:firstLine="284"/>
        <w:rPr>
          <w:rFonts w:ascii="Garamond" w:eastAsiaTheme="minorEastAsia" w:hAnsi="Garamond" w:cs="Times New Roman"/>
          <w:i/>
          <w:color w:val="auto"/>
          <w:sz w:val="24"/>
          <w:szCs w:val="24"/>
        </w:rPr>
      </w:pPr>
      <w:r w:rsidRPr="00173A78">
        <w:rPr>
          <w:rFonts w:ascii="Garamond" w:eastAsiaTheme="minorEastAsia" w:hAnsi="Garamond" w:cs="Times New Roman"/>
          <w:color w:val="auto"/>
          <w:sz w:val="24"/>
          <w:szCs w:val="24"/>
        </w:rPr>
        <w:t xml:space="preserve">a) </w:t>
      </w:r>
      <w:r w:rsidR="009828B6" w:rsidRPr="009828B6">
        <w:rPr>
          <w:rFonts w:ascii="Garamond" w:eastAsiaTheme="minorEastAsia" w:hAnsi="Garamond" w:cs="Times New Roman"/>
          <w:i/>
          <w:color w:val="auto"/>
          <w:sz w:val="24"/>
          <w:szCs w:val="24"/>
        </w:rPr>
        <w:t>Miratim për punësim online nga AKPA-ja;</w:t>
      </w:r>
    </w:p>
    <w:p w14:paraId="027891B1"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 Vendimi i gjykatës për regjistrimin e personit juridik ose ekstrakti i regjistrimit në QKB për punëdhënësin/klubin sportiv, ku ai do të punësohet.</w:t>
      </w:r>
    </w:p>
    <w:p w14:paraId="027891B2"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3.14. Dokumentacioni shtesë për vizë tipi “D” për shërbim vullnetar (D/SHV):</w:t>
      </w:r>
    </w:p>
    <w:p w14:paraId="027891B3" w14:textId="50562C6A" w:rsidR="00685A3C" w:rsidRPr="009828B6" w:rsidRDefault="00685A3C"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color w:val="auto"/>
          <w:sz w:val="24"/>
          <w:szCs w:val="24"/>
        </w:rPr>
        <w:t xml:space="preserve">a) </w:t>
      </w:r>
      <w:r w:rsidR="009828B6" w:rsidRPr="009828B6">
        <w:rPr>
          <w:rFonts w:ascii="Garamond" w:eastAsiaTheme="minorEastAsia" w:hAnsi="Garamond" w:cs="Times New Roman"/>
          <w:i/>
          <w:color w:val="auto"/>
          <w:sz w:val="24"/>
          <w:szCs w:val="24"/>
        </w:rPr>
        <w:t>Miratim për punësim online nga AKPA-ja</w:t>
      </w:r>
      <w:r w:rsidRPr="009828B6">
        <w:rPr>
          <w:rFonts w:ascii="Garamond" w:eastAsiaTheme="minorEastAsia" w:hAnsi="Garamond" w:cs="Times New Roman"/>
          <w:i/>
          <w:color w:val="auto"/>
          <w:sz w:val="24"/>
          <w:szCs w:val="24"/>
        </w:rPr>
        <w:t>.</w:t>
      </w:r>
    </w:p>
    <w:p w14:paraId="027891B4" w14:textId="5324688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b/>
          <w:bCs/>
          <w:color w:val="auto"/>
          <w:sz w:val="24"/>
          <w:szCs w:val="24"/>
        </w:rPr>
        <w:t>3.15 Dokumentacioni shtesë për vizë tipi “D” për punonjës me kualifikim të lartë (D/KL):</w:t>
      </w:r>
    </w:p>
    <w:p w14:paraId="027891B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Diploma e kualifikimit të arsimit të lartë;</w:t>
      </w:r>
    </w:p>
    <w:p w14:paraId="027891B6" w14:textId="7CFD05DA"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w:t>
      </w:r>
      <w:r w:rsidR="009828B6" w:rsidRPr="009828B6">
        <w:t xml:space="preserve"> </w:t>
      </w:r>
      <w:r w:rsidR="009828B6" w:rsidRPr="009828B6">
        <w:rPr>
          <w:rFonts w:ascii="Garamond" w:eastAsiaTheme="minorEastAsia" w:hAnsi="Garamond" w:cs="Times New Roman"/>
          <w:i/>
          <w:color w:val="auto"/>
          <w:sz w:val="24"/>
          <w:szCs w:val="24"/>
        </w:rPr>
        <w:t>Miratim për punësim online nga AKPA-ja</w:t>
      </w:r>
      <w:r w:rsidR="009828B6">
        <w:rPr>
          <w:rFonts w:ascii="Garamond" w:eastAsiaTheme="minorEastAsia" w:hAnsi="Garamond" w:cs="Times New Roman"/>
          <w:i/>
          <w:color w:val="auto"/>
          <w:sz w:val="24"/>
          <w:szCs w:val="24"/>
        </w:rPr>
        <w:t>.</w:t>
      </w:r>
    </w:p>
    <w:p w14:paraId="027891B7" w14:textId="36CAEF3E"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3.16 Dokumentacioni shtesë për vizë tipi “D” për persona të vetëpunësuar (D/VP):</w:t>
      </w:r>
    </w:p>
    <w:p w14:paraId="027891B8"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Vërtetimi i aftësisë profesionale me të cilin lidhet miratimi i vetëpunësimit (diplomë, certifikatë, trajnime, kualifikime të ndryshme);</w:t>
      </w:r>
    </w:p>
    <w:p w14:paraId="027891B9" w14:textId="3685274F" w:rsidR="00685A3C"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Dokumenti i statusit juridik të subjektit.</w:t>
      </w:r>
    </w:p>
    <w:p w14:paraId="2D41C9DB" w14:textId="5E46C2B8" w:rsidR="009828B6" w:rsidRPr="009828B6" w:rsidRDefault="009828B6"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9828B6">
        <w:rPr>
          <w:rFonts w:ascii="Garamond" w:eastAsiaTheme="minorEastAsia" w:hAnsi="Garamond" w:cs="Times New Roman"/>
          <w:i/>
          <w:color w:val="auto"/>
          <w:sz w:val="24"/>
          <w:szCs w:val="24"/>
        </w:rPr>
        <w:t>c) Procesverbali i Komisionit Vlerësues për plotësimin e kushteve të lejes unike si i vetëpunësuar.</w:t>
      </w:r>
    </w:p>
    <w:p w14:paraId="027891BA" w14:textId="2248DC1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3.17 Dokumentacioni shtesë për vizë tipi “D” për punonjës lëvizës digjital (D/LD):</w:t>
      </w:r>
    </w:p>
    <w:p w14:paraId="027891BB" w14:textId="0CBA7515"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w:t>
      </w:r>
      <w:r w:rsidR="00A158E8" w:rsidRPr="00173A78">
        <w:rPr>
          <w:rFonts w:ascii="Garamond" w:eastAsiaTheme="minorEastAsia" w:hAnsi="Garamond" w:cs="Times New Roman"/>
          <w:i/>
          <w:color w:val="auto"/>
          <w:sz w:val="24"/>
          <w:szCs w:val="24"/>
        </w:rPr>
        <w:t>vetëdeklarim mbi një kontratë të vlefshme, sipas aneksit nr. 10, që i bashkëlidhet këtij vendimi</w:t>
      </w:r>
      <w:r w:rsidR="00A158E8"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punësimi me punëdhënësin jashtë shtetit apo kontratë shërbimi me kontraktuesin ose porositësin jashtë shtetit se do të punojë pa një seli konkrete për punë specifike, të cilat lejojnë punën me mjete t</w:t>
      </w:r>
      <w:r w:rsidR="00A158E8" w:rsidRPr="00173A78">
        <w:rPr>
          <w:rFonts w:ascii="Garamond" w:eastAsiaTheme="minorEastAsia" w:hAnsi="Garamond" w:cs="Times New Roman"/>
          <w:color w:val="auto"/>
          <w:sz w:val="24"/>
          <w:szCs w:val="24"/>
        </w:rPr>
        <w:t>ë teknologjisë së informacionit;</w:t>
      </w:r>
    </w:p>
    <w:p w14:paraId="147CA45E" w14:textId="616F568B" w:rsidR="00A158E8" w:rsidRPr="00173A78" w:rsidRDefault="00A158E8"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b) Vetëdeklarim mbi ekzistencën e dokumenteve që provojnë akomodim të përshtatshëm në Shqipëri, në përputhje me standardet e banimit në Shqipëri, sipas aneksit nr. 10, që i bashkëlidhet këtij vendimi.</w:t>
      </w:r>
    </w:p>
    <w:p w14:paraId="027891BC" w14:textId="60302B88"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3.18 Dokumentacioni shtesë për vizë tipi “D” për investitorë (D/I):</w:t>
      </w:r>
    </w:p>
    <w:p w14:paraId="027891BD" w14:textId="1EF1A4A3"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w:t>
      </w:r>
      <w:r w:rsidR="009828B6" w:rsidRPr="009828B6">
        <w:t xml:space="preserve"> </w:t>
      </w:r>
      <w:r w:rsidR="009828B6" w:rsidRPr="009828B6">
        <w:rPr>
          <w:rFonts w:ascii="Garamond" w:eastAsiaTheme="minorEastAsia" w:hAnsi="Garamond" w:cs="Times New Roman"/>
          <w:i/>
          <w:color w:val="auto"/>
          <w:sz w:val="24"/>
          <w:szCs w:val="24"/>
        </w:rPr>
        <w:t>Procesverbali i Komisionit Vlerësues për plotësimin e kushteve të lejes unike si investitor</w:t>
      </w:r>
      <w:r w:rsidR="009828B6" w:rsidRPr="009828B6">
        <w:rPr>
          <w:rFonts w:ascii="Garamond" w:eastAsiaTheme="minorEastAsia" w:hAnsi="Garamond" w:cs="Times New Roman"/>
          <w:color w:val="auto"/>
          <w:sz w:val="24"/>
          <w:szCs w:val="24"/>
        </w:rPr>
        <w:t>.</w:t>
      </w:r>
      <w:r w:rsidR="009828B6">
        <w:rPr>
          <w:rFonts w:ascii="Garamond" w:eastAsiaTheme="minorEastAsia" w:hAnsi="Garamond" w:cs="Times New Roman"/>
          <w:color w:val="auto"/>
          <w:sz w:val="24"/>
          <w:szCs w:val="24"/>
        </w:rPr>
        <w:t xml:space="preserve"> </w:t>
      </w:r>
    </w:p>
    <w:p w14:paraId="027891BE" w14:textId="3302DDB1"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3.19 Dokumentacioni shtesë për vizë tipi “D” për shërbime kontraktuese (D/SHK):</w:t>
      </w:r>
    </w:p>
    <w:p w14:paraId="027891BF"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Kontratë shërbimi me subjektin e regjistruar në Republikën e Shqipërisë;</w:t>
      </w:r>
    </w:p>
    <w:p w14:paraId="027891C0"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 Vërtetim për kualifikimet përkatëse profesionale që lidhen me ofrimin e shërbimit sipas legjislacionit në fuqi.</w:t>
      </w:r>
    </w:p>
    <w:p w14:paraId="027891C1" w14:textId="0FFFAE9D"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3.20 Dokumentacioni për vizë tipi “D” për ekuipazhin e mjeteve të lundrimit:</w:t>
      </w:r>
    </w:p>
    <w:p w14:paraId="027891C2"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b/>
          <w:bCs/>
          <w:color w:val="auto"/>
          <w:sz w:val="24"/>
          <w:szCs w:val="24"/>
        </w:rPr>
      </w:pPr>
      <w:r w:rsidRPr="00173A78">
        <w:rPr>
          <w:rFonts w:ascii="Garamond" w:eastAsiaTheme="minorEastAsia" w:hAnsi="Garamond" w:cs="Times New Roman"/>
          <w:color w:val="auto"/>
          <w:sz w:val="24"/>
          <w:szCs w:val="24"/>
        </w:rPr>
        <w:t>a) Një kontratë e vlefshme pune në përputhje me legjislacionin në fuqi, që rregullon marrëdhëniet e punës në Republikën e Shqipërisë.</w:t>
      </w:r>
    </w:p>
    <w:p w14:paraId="027891C3" w14:textId="5EDA724F"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3.21 Dokumentacion për vizë tipi “D” për përdorim të pasurisë së paluajtshme në pronësi (D/PPP):</w:t>
      </w:r>
    </w:p>
    <w:p w14:paraId="027891C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Certifikata e pronësisë;</w:t>
      </w:r>
    </w:p>
    <w:p w14:paraId="027891C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b) Dëshmia e burimeve financiare të mjaftueshme për të mbuluar shpenzimet, për periudhën e kërkuar të qëndrimit; </w:t>
      </w:r>
    </w:p>
    <w:p w14:paraId="027891C6"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c) Deklarata individuale mbi motivin e qëndrimit në Shqipëri.</w:t>
      </w:r>
    </w:p>
    <w:p w14:paraId="027891C7" w14:textId="7D602028"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3.22 Dokumentacioni për vizë tipi “D” për pensionistët (D/P):</w:t>
      </w:r>
    </w:p>
    <w:p w14:paraId="027891C8"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a) Dokument pensioni nga vendi i origjinës ose i rezidencës;</w:t>
      </w:r>
    </w:p>
    <w:p w14:paraId="027891C9"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 Vërtetim i të ardhurave vjetore, minimumi në vlerën 1 200 000 (një milion e dyqind mijë) lekë nga pensioni në shtetin e origjinës.</w:t>
      </w:r>
    </w:p>
    <w:p w14:paraId="027891CA"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Cs/>
          <w:color w:val="auto"/>
          <w:sz w:val="24"/>
          <w:szCs w:val="24"/>
        </w:rPr>
      </w:pPr>
      <w:r w:rsidRPr="00173A78">
        <w:rPr>
          <w:rFonts w:ascii="Garamond" w:eastAsiaTheme="minorEastAsia" w:hAnsi="Garamond" w:cs="Times New Roman"/>
          <w:bCs/>
          <w:color w:val="auto"/>
          <w:sz w:val="24"/>
          <w:szCs w:val="24"/>
        </w:rPr>
        <w:t xml:space="preserve">III. KRITERET, PROCEDURAT DHE DOKUMENTACIONI PËR PAJISJEN ME LEJE QËNDRIMI </w:t>
      </w:r>
    </w:p>
    <w:p w14:paraId="027891C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 xml:space="preserve">A. Kritere të përgjithshme dhe procedurat për t’u pajisur me leje qëndrimi </w:t>
      </w:r>
    </w:p>
    <w:p w14:paraId="027891CC"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i/>
          <w:iCs/>
          <w:color w:val="auto"/>
          <w:sz w:val="24"/>
          <w:szCs w:val="24"/>
        </w:rPr>
      </w:pPr>
      <w:r w:rsidRPr="00173A78">
        <w:rPr>
          <w:rFonts w:ascii="Garamond" w:eastAsiaTheme="minorEastAsia" w:hAnsi="Garamond" w:cs="Times New Roman"/>
          <w:color w:val="auto"/>
          <w:sz w:val="24"/>
          <w:szCs w:val="24"/>
        </w:rPr>
        <w:t xml:space="preserve">1. Kërkesa për lëshimin e lejes së qëndrimit ose për ripërtëritjen e saj, si dhe miratimi i kërkesës bëhet përmes sistemit elektronik të sigurt </w:t>
      </w:r>
      <w:r w:rsidRPr="00173A78">
        <w:rPr>
          <w:rFonts w:ascii="Garamond" w:eastAsiaTheme="minorEastAsia" w:hAnsi="Garamond" w:cs="Times New Roman"/>
          <w:i/>
          <w:iCs/>
          <w:color w:val="auto"/>
          <w:sz w:val="24"/>
          <w:szCs w:val="24"/>
        </w:rPr>
        <w:t>on-line.</w:t>
      </w:r>
    </w:p>
    <w:p w14:paraId="05C9AA4E" w14:textId="086CB252" w:rsidR="00F937C7" w:rsidRPr="00173A78" w:rsidRDefault="00F937C7"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1/1. Pas pranimit të kërkesës, autoriteti i kufirit dhe migracionit pajis brenda 5 (pesë) ditëve të huajin me leje provizore.</w:t>
      </w:r>
    </w:p>
    <w:p w14:paraId="4982639D" w14:textId="77777777" w:rsidR="00F937C7" w:rsidRPr="00173A78" w:rsidRDefault="00F937C7"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2. I huaji pajiset me dokumentin biometrik, leje qëndrimi për të huaj, sipas përcaktimeve të ligjit nr.79/2021, “Për të huajt”, dhe paraqitet personalisht për aplikimin dhe tërheqjen e dokumentit biometrik. Përjashtimisht, lejet e qëndrimit të tipit “A”, leja provizore, leja e qëndrimit dhe leja unike që me marrëveshje ndërqeveritare është përcaktuar ndryshe, nuk janë biometrike.</w:t>
      </w:r>
    </w:p>
    <w:p w14:paraId="027891CE" w14:textId="3E2632D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3. Vlera e tarifës së shërbimit të lejes së qëndrimit për të huajt përcaktohet në aneksin nr.</w:t>
      </w:r>
      <w:r w:rsidR="00AF294C"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6, që i bashkëlidhet këtij vendimi. </w:t>
      </w:r>
    </w:p>
    <w:p w14:paraId="71B7E400" w14:textId="77777777" w:rsidR="00F937C7" w:rsidRPr="00173A78" w:rsidRDefault="00F937C7"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lastRenderedPageBreak/>
        <w:t>4. Formati i lejes provizore të qëndrimit, si dhe formati i lejes për motive humanitare të tipit “A”, sipas parashikimeve të nenit 37, të ligjit nr.79/2021, “Për të huajt”, lëshohen vetëm në formë elektronike, duke iu përmbajtur kushteve të sigurisë. Formati i këtyre lejeve është përcaktuar në aneksin nr.7, që i bashkëlidhet këtij vendimi. Për të huajt, që me marrëveshje qeveritare është parashikuar një format standard i lejes provizore të qëndrimit dhe i lejes për motive humanitare, zbatohet ky format.</w:t>
      </w:r>
    </w:p>
    <w:p w14:paraId="027891D0" w14:textId="5EB23103"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5. Formulari standard i aplikimit të lejes unike është në aneksin nr.</w:t>
      </w:r>
      <w:r w:rsidR="00AF294C"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8, që i bashkëlidhet këtij vendimi.</w:t>
      </w:r>
      <w:r w:rsidR="00F937C7" w:rsidRPr="00173A78">
        <w:rPr>
          <w:color w:val="auto"/>
        </w:rPr>
        <w:t xml:space="preserve"> </w:t>
      </w:r>
      <w:r w:rsidR="00F937C7" w:rsidRPr="00173A78">
        <w:rPr>
          <w:rFonts w:ascii="Garamond" w:eastAsiaTheme="minorEastAsia" w:hAnsi="Garamond" w:cs="Times New Roman"/>
          <w:i/>
          <w:color w:val="auto"/>
          <w:sz w:val="24"/>
          <w:szCs w:val="24"/>
        </w:rPr>
        <w:t>Për të huajt, që me marrëveshje qeveritare është parashikuar një formular standard i aplikimit për leje unike qëndrimi, zbatohet ky formular.</w:t>
      </w:r>
    </w:p>
    <w:p w14:paraId="027891D1" w14:textId="179F8256"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color w:val="auto"/>
          <w:sz w:val="24"/>
          <w:szCs w:val="24"/>
        </w:rPr>
        <w:t>6. Formularët standardë të aplikimit për lëshimin e lejeve të qëndrimit të kategorive: për motive të bashkimit familjar, për motive arsimi, trajnimi, kërkimi shkencor,</w:t>
      </w:r>
      <w:r w:rsidRPr="00173A78">
        <w:rPr>
          <w:rFonts w:ascii="Garamond" w:eastAsiaTheme="minorEastAsia" w:hAnsi="Garamond" w:cs="Times New Roman"/>
          <w:b/>
          <w:bCs/>
          <w:color w:val="auto"/>
          <w:sz w:val="24"/>
          <w:szCs w:val="24"/>
        </w:rPr>
        <w:t xml:space="preserve"> </w:t>
      </w:r>
      <w:r w:rsidR="00AF294C" w:rsidRPr="00173A78">
        <w:rPr>
          <w:rFonts w:ascii="Garamond" w:eastAsiaTheme="minorEastAsia" w:hAnsi="Garamond" w:cs="Times New Roman"/>
          <w:color w:val="auto"/>
          <w:sz w:val="24"/>
          <w:szCs w:val="24"/>
        </w:rPr>
        <w:t>për</w:t>
      </w:r>
      <w:r w:rsidRPr="00173A78">
        <w:rPr>
          <w:rFonts w:ascii="Garamond" w:eastAsiaTheme="minorEastAsia" w:hAnsi="Garamond" w:cs="Times New Roman"/>
          <w:color w:val="auto"/>
          <w:sz w:val="24"/>
          <w:szCs w:val="24"/>
        </w:rPr>
        <w:t xml:space="preserve"> raste humanitare, për qëndrim të përhershëm dhe për kategori të veçanta, janë në aneksin nr.</w:t>
      </w:r>
      <w:r w:rsidR="00AF294C"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9, që i bashkëlidhet këtij vendimi.</w:t>
      </w:r>
      <w:r w:rsidR="00475CAC" w:rsidRPr="00173A78">
        <w:rPr>
          <w:color w:val="auto"/>
        </w:rPr>
        <w:t xml:space="preserve"> </w:t>
      </w:r>
      <w:r w:rsidR="00475CAC" w:rsidRPr="00173A78">
        <w:rPr>
          <w:rFonts w:ascii="Garamond" w:eastAsiaTheme="minorEastAsia" w:hAnsi="Garamond" w:cs="Times New Roman"/>
          <w:i/>
          <w:color w:val="auto"/>
          <w:sz w:val="24"/>
          <w:szCs w:val="24"/>
        </w:rPr>
        <w:t>Për të huajt, që me marrëveshje qeveritare është parashikuar një formular standard i aplikimit për leje qëndrimi për këto kategori, zbatohet ky formular.</w:t>
      </w:r>
    </w:p>
    <w:p w14:paraId="027891D2" w14:textId="5A0F6138"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7. Përjashtohen nga pagesa e tarifës së shërbimit për pajisjen me leje qëndrimi shtetasit e </w:t>
      </w:r>
      <w:r w:rsidR="00AF294C" w:rsidRPr="00173A78">
        <w:rPr>
          <w:rFonts w:ascii="Garamond" w:eastAsiaTheme="minorEastAsia" w:hAnsi="Garamond" w:cs="Times New Roman"/>
          <w:color w:val="auto"/>
          <w:sz w:val="24"/>
          <w:szCs w:val="24"/>
        </w:rPr>
        <w:t>Republikës</w:t>
      </w:r>
      <w:r w:rsidRPr="00173A78">
        <w:rPr>
          <w:rFonts w:ascii="Garamond" w:eastAsiaTheme="minorEastAsia" w:hAnsi="Garamond" w:cs="Times New Roman"/>
          <w:color w:val="auto"/>
          <w:sz w:val="24"/>
          <w:szCs w:val="24"/>
        </w:rPr>
        <w:t xml:space="preserve"> s</w:t>
      </w:r>
      <w:r w:rsidR="00AF294C" w:rsidRPr="00173A78">
        <w:rPr>
          <w:rFonts w:ascii="Garamond" w:eastAsiaTheme="minorEastAsia" w:hAnsi="Garamond" w:cs="Times New Roman"/>
          <w:color w:val="auto"/>
          <w:sz w:val="24"/>
          <w:szCs w:val="24"/>
        </w:rPr>
        <w:t>ë</w:t>
      </w:r>
      <w:r w:rsidRPr="00173A78">
        <w:rPr>
          <w:rFonts w:ascii="Garamond" w:eastAsiaTheme="minorEastAsia" w:hAnsi="Garamond" w:cs="Times New Roman"/>
          <w:color w:val="auto"/>
          <w:sz w:val="24"/>
          <w:szCs w:val="24"/>
        </w:rPr>
        <w:t xml:space="preserve"> Kosov</w:t>
      </w:r>
      <w:r w:rsidR="00AF294C" w:rsidRPr="00173A78">
        <w:rPr>
          <w:rFonts w:ascii="Garamond" w:eastAsiaTheme="minorEastAsia" w:hAnsi="Garamond" w:cs="Times New Roman"/>
          <w:color w:val="auto"/>
          <w:sz w:val="24"/>
          <w:szCs w:val="24"/>
        </w:rPr>
        <w:t>ë</w:t>
      </w:r>
      <w:r w:rsidRPr="00173A78">
        <w:rPr>
          <w:rFonts w:ascii="Garamond" w:eastAsiaTheme="minorEastAsia" w:hAnsi="Garamond" w:cs="Times New Roman"/>
          <w:color w:val="auto"/>
          <w:sz w:val="24"/>
          <w:szCs w:val="24"/>
        </w:rPr>
        <w:t>s</w:t>
      </w:r>
      <w:r w:rsidR="00F937C7" w:rsidRPr="00173A78">
        <w:rPr>
          <w:rFonts w:ascii="Garamond" w:eastAsiaTheme="minorEastAsia" w:hAnsi="Garamond" w:cs="Times New Roman"/>
          <w:color w:val="auto"/>
          <w:sz w:val="24"/>
          <w:szCs w:val="24"/>
        </w:rPr>
        <w:t xml:space="preserve">, </w:t>
      </w:r>
      <w:r w:rsidR="00F937C7" w:rsidRPr="00173A78">
        <w:rPr>
          <w:rFonts w:ascii="Garamond" w:eastAsiaTheme="minorEastAsia" w:hAnsi="Garamond" w:cs="Times New Roman"/>
          <w:i/>
          <w:color w:val="auto"/>
          <w:sz w:val="24"/>
          <w:szCs w:val="24"/>
        </w:rPr>
        <w:t>si</w:t>
      </w:r>
      <w:r w:rsidRPr="00173A78">
        <w:rPr>
          <w:rFonts w:ascii="Garamond" w:eastAsiaTheme="minorEastAsia" w:hAnsi="Garamond" w:cs="Times New Roman"/>
          <w:i/>
          <w:color w:val="auto"/>
          <w:sz w:val="24"/>
          <w:szCs w:val="24"/>
        </w:rPr>
        <w:t xml:space="preserve"> </w:t>
      </w:r>
      <w:r w:rsidRPr="00173A78">
        <w:rPr>
          <w:rFonts w:ascii="Garamond" w:eastAsiaTheme="minorEastAsia" w:hAnsi="Garamond" w:cs="Times New Roman"/>
          <w:color w:val="auto"/>
          <w:sz w:val="24"/>
          <w:szCs w:val="24"/>
        </w:rPr>
        <w:t>dhe shtetasit e p</w:t>
      </w:r>
      <w:r w:rsidR="00AF294C" w:rsidRPr="00173A78">
        <w:rPr>
          <w:rFonts w:ascii="Garamond" w:eastAsiaTheme="minorEastAsia" w:hAnsi="Garamond" w:cs="Times New Roman"/>
          <w:color w:val="auto"/>
          <w:sz w:val="24"/>
          <w:szCs w:val="24"/>
        </w:rPr>
        <w:t>ë</w:t>
      </w:r>
      <w:r w:rsidRPr="00173A78">
        <w:rPr>
          <w:rFonts w:ascii="Garamond" w:eastAsiaTheme="minorEastAsia" w:hAnsi="Garamond" w:cs="Times New Roman"/>
          <w:color w:val="auto"/>
          <w:sz w:val="24"/>
          <w:szCs w:val="24"/>
        </w:rPr>
        <w:t>rkat</w:t>
      </w:r>
      <w:r w:rsidR="00AF294C" w:rsidRPr="00173A78">
        <w:rPr>
          <w:rFonts w:ascii="Garamond" w:eastAsiaTheme="minorEastAsia" w:hAnsi="Garamond" w:cs="Times New Roman"/>
          <w:color w:val="auto"/>
          <w:sz w:val="24"/>
          <w:szCs w:val="24"/>
        </w:rPr>
        <w:t>ë</w:t>
      </w:r>
      <w:r w:rsidRPr="00173A78">
        <w:rPr>
          <w:rFonts w:ascii="Garamond" w:eastAsiaTheme="minorEastAsia" w:hAnsi="Garamond" w:cs="Times New Roman"/>
          <w:color w:val="auto"/>
          <w:sz w:val="24"/>
          <w:szCs w:val="24"/>
        </w:rPr>
        <w:t>sive etnike shqiptare t</w:t>
      </w:r>
      <w:r w:rsidR="00AF294C" w:rsidRPr="00173A78">
        <w:rPr>
          <w:rFonts w:ascii="Garamond" w:eastAsiaTheme="minorEastAsia" w:hAnsi="Garamond" w:cs="Times New Roman"/>
          <w:color w:val="auto"/>
          <w:sz w:val="24"/>
          <w:szCs w:val="24"/>
        </w:rPr>
        <w:t>ë</w:t>
      </w:r>
      <w:r w:rsidRPr="00173A78">
        <w:rPr>
          <w:rFonts w:ascii="Garamond" w:eastAsiaTheme="minorEastAsia" w:hAnsi="Garamond" w:cs="Times New Roman"/>
          <w:color w:val="auto"/>
          <w:sz w:val="24"/>
          <w:szCs w:val="24"/>
        </w:rPr>
        <w:t xml:space="preserve"> republikave </w:t>
      </w:r>
      <w:r w:rsidR="00AF294C" w:rsidRPr="00173A78">
        <w:rPr>
          <w:rFonts w:ascii="Garamond" w:eastAsiaTheme="minorEastAsia" w:hAnsi="Garamond" w:cs="Times New Roman"/>
          <w:color w:val="auto"/>
          <w:sz w:val="24"/>
          <w:szCs w:val="24"/>
        </w:rPr>
        <w:t>të</w:t>
      </w:r>
      <w:r w:rsidRPr="00173A78">
        <w:rPr>
          <w:rFonts w:ascii="Garamond" w:eastAsiaTheme="minorEastAsia" w:hAnsi="Garamond" w:cs="Times New Roman"/>
          <w:color w:val="auto"/>
          <w:sz w:val="24"/>
          <w:szCs w:val="24"/>
        </w:rPr>
        <w:t xml:space="preserve"> </w:t>
      </w:r>
      <w:r w:rsidR="00AF294C" w:rsidRPr="00173A78">
        <w:rPr>
          <w:rFonts w:ascii="Garamond" w:eastAsiaTheme="minorEastAsia" w:hAnsi="Garamond" w:cs="Times New Roman"/>
          <w:color w:val="auto"/>
          <w:sz w:val="24"/>
          <w:szCs w:val="24"/>
        </w:rPr>
        <w:t>Serbisë</w:t>
      </w:r>
      <w:r w:rsidRPr="00173A78">
        <w:rPr>
          <w:rFonts w:ascii="Garamond" w:eastAsiaTheme="minorEastAsia" w:hAnsi="Garamond" w:cs="Times New Roman"/>
          <w:color w:val="auto"/>
          <w:sz w:val="24"/>
          <w:szCs w:val="24"/>
        </w:rPr>
        <w:t>, Malit t</w:t>
      </w:r>
      <w:r w:rsidR="00AF294C" w:rsidRPr="00173A78">
        <w:rPr>
          <w:rFonts w:ascii="Garamond" w:eastAsiaTheme="minorEastAsia" w:hAnsi="Garamond" w:cs="Times New Roman"/>
          <w:color w:val="auto"/>
          <w:sz w:val="24"/>
          <w:szCs w:val="24"/>
        </w:rPr>
        <w:t>ë</w:t>
      </w:r>
      <w:r w:rsidRPr="00173A78">
        <w:rPr>
          <w:rFonts w:ascii="Garamond" w:eastAsiaTheme="minorEastAsia" w:hAnsi="Garamond" w:cs="Times New Roman"/>
          <w:color w:val="auto"/>
          <w:sz w:val="24"/>
          <w:szCs w:val="24"/>
        </w:rPr>
        <w:t xml:space="preserve"> Zi dhe Maqedonis</w:t>
      </w:r>
      <w:r w:rsidR="00AF294C" w:rsidRPr="00173A78">
        <w:rPr>
          <w:rFonts w:ascii="Garamond" w:eastAsiaTheme="minorEastAsia" w:hAnsi="Garamond" w:cs="Times New Roman"/>
          <w:color w:val="auto"/>
          <w:sz w:val="24"/>
          <w:szCs w:val="24"/>
        </w:rPr>
        <w:t>ë</w:t>
      </w:r>
      <w:r w:rsidRPr="00173A78">
        <w:rPr>
          <w:rFonts w:ascii="Garamond" w:eastAsiaTheme="minorEastAsia" w:hAnsi="Garamond" w:cs="Times New Roman"/>
          <w:color w:val="auto"/>
          <w:sz w:val="24"/>
          <w:szCs w:val="24"/>
        </w:rPr>
        <w:t>, q</w:t>
      </w:r>
      <w:r w:rsidR="00AF294C" w:rsidRPr="00173A78">
        <w:rPr>
          <w:rFonts w:ascii="Garamond" w:eastAsiaTheme="minorEastAsia" w:hAnsi="Garamond" w:cs="Times New Roman"/>
          <w:color w:val="auto"/>
          <w:sz w:val="24"/>
          <w:szCs w:val="24"/>
        </w:rPr>
        <w:t>ë</w:t>
      </w:r>
      <w:r w:rsidRPr="00173A78">
        <w:rPr>
          <w:rFonts w:ascii="Garamond" w:eastAsiaTheme="minorEastAsia" w:hAnsi="Garamond" w:cs="Times New Roman"/>
          <w:color w:val="auto"/>
          <w:sz w:val="24"/>
          <w:szCs w:val="24"/>
        </w:rPr>
        <w:t xml:space="preserve"> q</w:t>
      </w:r>
      <w:r w:rsidR="00AF294C" w:rsidRPr="00173A78">
        <w:rPr>
          <w:rFonts w:ascii="Garamond" w:eastAsiaTheme="minorEastAsia" w:hAnsi="Garamond" w:cs="Times New Roman"/>
          <w:color w:val="auto"/>
          <w:sz w:val="24"/>
          <w:szCs w:val="24"/>
        </w:rPr>
        <w:t>ë</w:t>
      </w:r>
      <w:r w:rsidRPr="00173A78">
        <w:rPr>
          <w:rFonts w:ascii="Garamond" w:eastAsiaTheme="minorEastAsia" w:hAnsi="Garamond" w:cs="Times New Roman"/>
          <w:color w:val="auto"/>
          <w:sz w:val="24"/>
          <w:szCs w:val="24"/>
        </w:rPr>
        <w:t>ndrojn</w:t>
      </w:r>
      <w:r w:rsidR="00AF294C" w:rsidRPr="00173A78">
        <w:rPr>
          <w:rFonts w:ascii="Garamond" w:eastAsiaTheme="minorEastAsia" w:hAnsi="Garamond" w:cs="Times New Roman"/>
          <w:color w:val="auto"/>
          <w:sz w:val="24"/>
          <w:szCs w:val="24"/>
        </w:rPr>
        <w:t>ë</w:t>
      </w:r>
      <w:r w:rsidRPr="00173A78">
        <w:rPr>
          <w:rFonts w:ascii="Garamond" w:eastAsiaTheme="minorEastAsia" w:hAnsi="Garamond" w:cs="Times New Roman"/>
          <w:color w:val="auto"/>
          <w:sz w:val="24"/>
          <w:szCs w:val="24"/>
        </w:rPr>
        <w:t xml:space="preserve"> n</w:t>
      </w:r>
      <w:r w:rsidR="00AF294C" w:rsidRPr="00173A78">
        <w:rPr>
          <w:rFonts w:ascii="Garamond" w:eastAsiaTheme="minorEastAsia" w:hAnsi="Garamond" w:cs="Times New Roman"/>
          <w:color w:val="auto"/>
          <w:sz w:val="24"/>
          <w:szCs w:val="24"/>
        </w:rPr>
        <w:t>ë</w:t>
      </w:r>
      <w:r w:rsidRPr="00173A78">
        <w:rPr>
          <w:rFonts w:ascii="Garamond" w:eastAsiaTheme="minorEastAsia" w:hAnsi="Garamond" w:cs="Times New Roman"/>
          <w:color w:val="auto"/>
          <w:sz w:val="24"/>
          <w:szCs w:val="24"/>
        </w:rPr>
        <w:t xml:space="preserve"> </w:t>
      </w:r>
      <w:r w:rsidR="00AF294C" w:rsidRPr="00173A78">
        <w:rPr>
          <w:rFonts w:ascii="Garamond" w:eastAsiaTheme="minorEastAsia" w:hAnsi="Garamond" w:cs="Times New Roman"/>
          <w:color w:val="auto"/>
          <w:sz w:val="24"/>
          <w:szCs w:val="24"/>
        </w:rPr>
        <w:t>Republikën</w:t>
      </w:r>
      <w:r w:rsidRPr="00173A78">
        <w:rPr>
          <w:rFonts w:ascii="Garamond" w:eastAsiaTheme="minorEastAsia" w:hAnsi="Garamond" w:cs="Times New Roman"/>
          <w:color w:val="auto"/>
          <w:sz w:val="24"/>
          <w:szCs w:val="24"/>
        </w:rPr>
        <w:t xml:space="preserve"> e </w:t>
      </w:r>
      <w:r w:rsidR="00AF294C" w:rsidRPr="00173A78">
        <w:rPr>
          <w:rFonts w:ascii="Garamond" w:eastAsiaTheme="minorEastAsia" w:hAnsi="Garamond" w:cs="Times New Roman"/>
          <w:color w:val="auto"/>
          <w:sz w:val="24"/>
          <w:szCs w:val="24"/>
        </w:rPr>
        <w:t>Shqipërisë</w:t>
      </w:r>
      <w:r w:rsidRPr="00173A78">
        <w:rPr>
          <w:rFonts w:ascii="Garamond" w:eastAsiaTheme="minorEastAsia" w:hAnsi="Garamond" w:cs="Times New Roman"/>
          <w:color w:val="auto"/>
          <w:sz w:val="24"/>
          <w:szCs w:val="24"/>
        </w:rPr>
        <w:t xml:space="preserve"> </w:t>
      </w:r>
      <w:r w:rsidR="00AF294C" w:rsidRPr="00173A78">
        <w:rPr>
          <w:rFonts w:ascii="Garamond" w:eastAsiaTheme="minorEastAsia" w:hAnsi="Garamond" w:cs="Times New Roman"/>
          <w:color w:val="auto"/>
          <w:sz w:val="24"/>
          <w:szCs w:val="24"/>
        </w:rPr>
        <w:t>për</w:t>
      </w:r>
      <w:r w:rsidRPr="00173A78">
        <w:rPr>
          <w:rFonts w:ascii="Garamond" w:eastAsiaTheme="minorEastAsia" w:hAnsi="Garamond" w:cs="Times New Roman"/>
          <w:color w:val="auto"/>
          <w:sz w:val="24"/>
          <w:szCs w:val="24"/>
        </w:rPr>
        <w:t xml:space="preserve"> </w:t>
      </w:r>
      <w:r w:rsidR="00AF294C" w:rsidRPr="00173A78">
        <w:rPr>
          <w:rFonts w:ascii="Garamond" w:eastAsiaTheme="minorEastAsia" w:hAnsi="Garamond" w:cs="Times New Roman"/>
          <w:color w:val="auto"/>
          <w:sz w:val="24"/>
          <w:szCs w:val="24"/>
        </w:rPr>
        <w:t>qëllime</w:t>
      </w:r>
      <w:r w:rsidRPr="00173A78">
        <w:rPr>
          <w:rFonts w:ascii="Garamond" w:eastAsiaTheme="minorEastAsia" w:hAnsi="Garamond" w:cs="Times New Roman"/>
          <w:color w:val="auto"/>
          <w:sz w:val="24"/>
          <w:szCs w:val="24"/>
        </w:rPr>
        <w:t xml:space="preserve"> studimi. Shtetasi aplikues ka detyrimin të paguajë vetëm vlerën e dokumentit biometrik, leje qëndrimi.</w:t>
      </w:r>
    </w:p>
    <w:p w14:paraId="027891D3"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8. Për disa kategori të të huajve, pagesat për pajisje me leje qëndrimi janë, si më poshtë vijon:</w:t>
      </w:r>
    </w:p>
    <w:p w14:paraId="027891D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Për të huajt, që punojnë në organizata dhe shoqata jofitimprurëse, bamirëse, humanitare, fondacione dhe shoqata fetare, në bazë të parashikimeve në marrëveshje ndërkombëtare dypalëshe të lidhura me shtetin shqiptar për përjashtimin nga taksat, është falas vetëm tarifa e shërbimit të pajisjes me leje qëndrimi, ndërsa vlera e dokumentit biometrik, leje qëndrimi, do të përballohet nga vetë personi; </w:t>
      </w:r>
    </w:p>
    <w:p w14:paraId="027891D5" w14:textId="3D1635EB"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 Për kategoritë e përcaktuara në nenet 43, 52, 53 dhe 87, pika 1, shkronja “dh”, të ligjit nr.</w:t>
      </w:r>
      <w:r w:rsidR="00C33840"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79/2021, “Për të huajt”, tarifa e shërbimit të pajisjes me leje qëndrimi është falas, ndërsa vlera e dokumentit biometrik, leje qëndrimi, mbulohet nga buxheti i autoritetit shtetëror që trajton këto kategori;</w:t>
      </w:r>
    </w:p>
    <w:p w14:paraId="027891D6" w14:textId="05230D79"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c) Për kategoritë që, në bazë të ligjit nr.</w:t>
      </w:r>
      <w:r w:rsidR="00C33840"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79/2021, “Për të huajt”, përfitojnë leje qëndrimi tipi “A”, tarifa e shërbimit të pajisjes me leje qëndrimi është falas ndërsa formati i lejes së qëndrimit është sipas aneksit nr.</w:t>
      </w:r>
      <w:r w:rsidR="00C33840"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7, që i bashkëlidhet këtij vendimi;</w:t>
      </w:r>
    </w:p>
    <w:p w14:paraId="027891D7" w14:textId="72502AFB"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ç)</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Për të huajt në moshë të mitur nën 16 vjeç, tarifa e shërbimit të pajisjes me leje qëndrimi është falas, ndërsa vlera e dokumentit biometrik, leje qëndrimi, do të përballohet nga vetë personi;</w:t>
      </w:r>
    </w:p>
    <w:p w14:paraId="027891D8"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d) Për të huajt që me marrëveshje qeveritare është parashikuar reciprocitet në heqjen e tarifave të shërbimit, tarifa e shërbimit të pajisjes me leje qëndrimi është falas, ndërsa vlera e dokumentit biometrik, leje qëndrimi, do të përballohet nga vetë personi.</w:t>
      </w:r>
    </w:p>
    <w:p w14:paraId="027891D9" w14:textId="42C0595E"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9. Dokumentacioni nga vendi i origjinës dhe/ose nga vendi ku i huaji ka pasur qëndrim të ligjshëm duhet të jetë i përkthyer në gjuhën shqipe, </w:t>
      </w:r>
      <w:r w:rsidR="00F937C7" w:rsidRPr="00173A78">
        <w:rPr>
          <w:rFonts w:ascii="Garamond" w:eastAsiaTheme="minorEastAsia" w:hAnsi="Garamond" w:cs="Times New Roman"/>
          <w:i/>
          <w:color w:val="auto"/>
          <w:sz w:val="24"/>
          <w:szCs w:val="24"/>
        </w:rPr>
        <w:t>i lëshuar në 6-mujorin e fundit,</w:t>
      </w:r>
      <w:r w:rsidR="00F937C7"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i vërtetuar dhe i legalizuar në bazë të detyrimeve, që rrjedhin nga marrëveshjet ndërkombëtare.</w:t>
      </w:r>
    </w:p>
    <w:p w14:paraId="02410F0B" w14:textId="6D85FD0A" w:rsidR="00D07436" w:rsidRPr="00173A78" w:rsidRDefault="00D07436"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10. Për kategoritë e lejeve, të cilat kërkojnë dëshmi të burimeve të mjaftueshme financiare për jetesën në Republikën e Shqipërisë,</w:t>
      </w:r>
      <w:r w:rsidR="00A158E8" w:rsidRPr="00173A78">
        <w:rPr>
          <w:rFonts w:ascii="Garamond" w:eastAsiaTheme="minorEastAsia" w:hAnsi="Garamond" w:cs="Times New Roman"/>
          <w:i/>
          <w:color w:val="auto"/>
          <w:sz w:val="24"/>
          <w:szCs w:val="24"/>
        </w:rPr>
        <w:t xml:space="preserve"> me përjashtim të rasteve kur parashikohet ndryshe në këtë vendim,</w:t>
      </w:r>
      <w:r w:rsidRPr="00173A78">
        <w:rPr>
          <w:rFonts w:ascii="Garamond" w:eastAsiaTheme="minorEastAsia" w:hAnsi="Garamond" w:cs="Times New Roman"/>
          <w:i/>
          <w:color w:val="auto"/>
          <w:sz w:val="24"/>
          <w:szCs w:val="24"/>
        </w:rPr>
        <w:t xml:space="preserve"> ajo konsiston në:</w:t>
      </w:r>
    </w:p>
    <w:p w14:paraId="14EABAB7" w14:textId="77777777" w:rsidR="00D07436" w:rsidRPr="00173A78" w:rsidRDefault="00D07436"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a) paraqitjen e një vërtetimi depozite bankare në bankat e nivelit të dytë, personale apo familjare, në Shqipëri, jo më pak se 300 000 lekë për person (për 1 (një) vit kalendarik);</w:t>
      </w:r>
    </w:p>
    <w:p w14:paraId="6F3B7BCA" w14:textId="77777777" w:rsidR="00D07436" w:rsidRPr="00173A78" w:rsidRDefault="00D07436"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b) vërtetim i të ardhurave mujore jo më pak se 32 000 lekë për person.</w:t>
      </w:r>
    </w:p>
    <w:p w14:paraId="027891DB" w14:textId="77777777" w:rsidR="00685A3C" w:rsidRPr="00173A78" w:rsidRDefault="00685A3C" w:rsidP="00D07436">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11. I huaji, që ka përfituar leje qëndrimi në Republikën e Shqipërisë, mund të aplikojë për ripërtëritjen e saj për një motiv të ndryshëm nga motivi i lejes paraardhëse, me kusht që:</w:t>
      </w:r>
    </w:p>
    <w:p w14:paraId="027891DC" w14:textId="3F451F9E"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të plotësojë kushtet dhe kriteret e përcaktuara në këtë vendim për motivin e kërkuar; </w:t>
      </w:r>
    </w:p>
    <w:p w14:paraId="31E48202" w14:textId="77777777" w:rsidR="00D07436" w:rsidRPr="00173A78" w:rsidRDefault="00D07436"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b) afati i lejes së qëndrimit të jetë i njëjtë me afatin e aplikimit për herë të parë.</w:t>
      </w:r>
    </w:p>
    <w:p w14:paraId="6596617E" w14:textId="77777777" w:rsidR="00D07436" w:rsidRPr="00173A78" w:rsidRDefault="00D07436"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Nëse i huaji kërkon të ndryshojë motivin e lejes së qëndrimit, brenda afatit të vlefshmërisë së lejes (me përjashtim të lejes për herë të parë), ai mund të aplikojë për një leje të re qëndrimi pas dorëzimit të lejes së vlefshme të qëndrimit pranë autoritetit vendor për kufirin dhe migracionin dhe plotësimit të kushteve të përmendura në shkronjat “a” e “b” të kësaj pike.</w:t>
      </w:r>
    </w:p>
    <w:p w14:paraId="0B46038E" w14:textId="12D6028D" w:rsidR="00D07436" w:rsidRPr="00173A78" w:rsidRDefault="00D07436"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12. I huaji i pajisur me leje qëndrimi ka detyrimin të bëjë regjistrimin e adresës, duke u paraqitur personalisht pranë zyrës përgjegjëse të gjendjes civile ose on-line.</w:t>
      </w:r>
    </w:p>
    <w:p w14:paraId="7EAB14DD" w14:textId="044C560E" w:rsidR="00A158E8" w:rsidRPr="00173A78" w:rsidRDefault="00A158E8"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Arial Unicode MS" w:hAnsi="Garamond"/>
          <w:i/>
          <w:color w:val="auto"/>
          <w:sz w:val="24"/>
          <w:szCs w:val="24"/>
        </w:rPr>
        <w:lastRenderedPageBreak/>
        <w:t>13. I huaji, që pajiset me leje unike për raste të veçanta në zbatim të nenit 81, të ligjit nr. 79/2021, “Për të huajt”, depoziton kërkesën dhe dokumentacionin shoqërues për lëshimin e lejes unike për raste të veçanta pranë autoritetit vendor për kufirin dhe migracionin.</w:t>
      </w:r>
    </w:p>
    <w:p w14:paraId="027891DF"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B. Dokumentacioni i përgjithshëm dhe i nevojshëm për të gjitha llojet e lejeve të qëndrimit</w:t>
      </w:r>
    </w:p>
    <w:p w14:paraId="647B967C" w14:textId="53D180BF" w:rsidR="009828B6" w:rsidRPr="009828B6" w:rsidRDefault="009828B6"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9828B6">
        <w:rPr>
          <w:rFonts w:ascii="Garamond" w:eastAsiaTheme="minorEastAsia" w:hAnsi="Garamond" w:cs="Times New Roman"/>
          <w:i/>
          <w:color w:val="auto"/>
          <w:sz w:val="24"/>
          <w:szCs w:val="24"/>
        </w:rPr>
        <w:t>Për t’u pajisur me leje qëndrimi, i huaji ose punëdhënësi i tij depoziton online, nëpërmjet platformës “e-Albania”, këto dokumente:</w:t>
      </w:r>
    </w:p>
    <w:p w14:paraId="027891E1" w14:textId="3556F82D"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1. Formularin e aplikimit për lëshimin e lejes së qëndrimit përkatësisht të plotësuar dhe të nënshkruar nga aplikuesi, sipas modeleve të përcaktuara në anekset nr.</w:t>
      </w:r>
      <w:r w:rsidR="00C33840"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8 dhe nr.</w:t>
      </w:r>
      <w:r w:rsidR="00C33840"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9, që i bashkëlidhen këtij vendimi, i cili gjendet </w:t>
      </w:r>
      <w:r w:rsidRPr="00173A78">
        <w:rPr>
          <w:rFonts w:ascii="Garamond" w:eastAsiaTheme="minorEastAsia" w:hAnsi="Garamond" w:cs="Times New Roman"/>
          <w:i/>
          <w:iCs/>
          <w:color w:val="auto"/>
          <w:sz w:val="24"/>
          <w:szCs w:val="24"/>
        </w:rPr>
        <w:t>on-line</w:t>
      </w:r>
      <w:r w:rsidRPr="00173A78">
        <w:rPr>
          <w:rFonts w:ascii="Garamond" w:eastAsiaTheme="minorEastAsia" w:hAnsi="Garamond" w:cs="Times New Roman"/>
          <w:color w:val="auto"/>
          <w:sz w:val="24"/>
          <w:szCs w:val="24"/>
        </w:rPr>
        <w:t xml:space="preserve"> pa pagesë, fotografi të aplikuesit, të bëra jo më përpara se 6 (gjashtë) muaj nga data e aplikimit, me përmasa 47 mm x 36 mm, të marra në plan me sfond të bardhë, të fokusuara dukshëm dhe qartë. Fotografia duhet të tregojë personin përballë, me qëndrim neutral e sytë të hapur e të dukshëm.</w:t>
      </w:r>
    </w:p>
    <w:p w14:paraId="027891E2"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 2. Fotokopjen e dokumentit të vlefshëm të udhëtimit me të cilin i huaji ka hyrë në Republikën e Shqipërisë, si dhe fotokopjen e faqeve me shënime me interes për udhëtimin, si dhe gjenealitetet e mbajtësit, viza e tipit “D”, vulat në hyrje-dalje.</w:t>
      </w:r>
    </w:p>
    <w:p w14:paraId="230560F3" w14:textId="444FFD66" w:rsidR="00D07436" w:rsidRPr="00173A78" w:rsidRDefault="00685A3C"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 xml:space="preserve"> </w:t>
      </w:r>
      <w:r w:rsidR="00D07436" w:rsidRPr="00173A78">
        <w:rPr>
          <w:rFonts w:ascii="Garamond" w:eastAsiaTheme="minorEastAsia" w:hAnsi="Garamond" w:cs="Times New Roman"/>
          <w:i/>
          <w:color w:val="auto"/>
          <w:sz w:val="24"/>
          <w:szCs w:val="24"/>
        </w:rPr>
        <w:t xml:space="preserve">3. </w:t>
      </w:r>
      <w:r w:rsidR="009828B6" w:rsidRPr="009828B6">
        <w:rPr>
          <w:rFonts w:ascii="Garamond" w:eastAsiaTheme="minorEastAsia" w:hAnsi="Garamond" w:cs="Times New Roman"/>
          <w:i/>
          <w:color w:val="auto"/>
          <w:sz w:val="24"/>
          <w:szCs w:val="24"/>
        </w:rPr>
        <w:t>Vetëdeklarim për akomodim të përshtatshëm i cili përmbush kushtet higjieno-sanitare.</w:t>
      </w:r>
    </w:p>
    <w:p w14:paraId="751BA153" w14:textId="4B7C396F" w:rsidR="00A158E8" w:rsidRPr="00173A78" w:rsidRDefault="00A158E8"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3/1. Vetëdeklarim mbi ekzistencën e dokumenteve që provojnë akomodim të përshtatshëm në Shqipëri, sipas aneksit nr. 10, që i bashkëlidhet këtij vendimi, në përputhje me standardet e banimit në Shqipëri, vetëm në rastet e parashikuara shprehimisht në këtë vendim.</w:t>
      </w:r>
    </w:p>
    <w:p w14:paraId="62C2C918" w14:textId="77777777" w:rsidR="00D07436" w:rsidRPr="00173A78" w:rsidRDefault="00D07436"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4. Për të huajt, që me marrëveshje qeveritare është parashikuar reciprocitet në thjeshtimin e dokumentacionit për përfitimin e lejes së qëndrimit, zbatohen përcaktimet në marrëveshje.</w:t>
      </w:r>
    </w:p>
    <w:p w14:paraId="4D055AF1" w14:textId="743B5ACF" w:rsidR="00A158E8" w:rsidRPr="00173A78" w:rsidRDefault="00A158E8"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5. Pas miratimit të lejes unike, i huaji, që ka aplikuar me vetëdeklarim, sipas parashikimeve të kreut III, nënndarja “D”, shkronja “gj”, ka detyrimin, që, brenda 30 (tridhjetë) ditëve të depozitojë pranë strukturës përgjegjëse vendore për kufirin dokumentacionin origjinal provues.</w:t>
      </w:r>
    </w:p>
    <w:p w14:paraId="027891E5" w14:textId="77777777" w:rsidR="00685A3C" w:rsidRPr="00173A78" w:rsidRDefault="00685A3C" w:rsidP="00D07436">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C. Dokumentacioni shtesë sipas llojit të lejes së qëndrimit të përkohshme:</w:t>
      </w:r>
    </w:p>
    <w:p w14:paraId="027891E6"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 xml:space="preserve">1. Dokumentacioni shtesë për motive të bashkimit familjar: </w:t>
      </w:r>
    </w:p>
    <w:p w14:paraId="027891E7"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a. Dokumentacioni shtesë për motive bashkim familjar me shtetas shqiptar:</w:t>
      </w:r>
    </w:p>
    <w:p w14:paraId="027891E8"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 Fotokopja e dokumentit të identifikimit të shtetasit shqiptar; </w:t>
      </w:r>
    </w:p>
    <w:p w14:paraId="027891E9"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ii. Certifikata familjare dhe/ose e martesës, ku të tregohet sipas rastit lidhja me ftuesin; </w:t>
      </w:r>
    </w:p>
    <w:p w14:paraId="027891EA" w14:textId="03687BCA"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iii. Dëshmia e burimeve financiare të mjaftueshme vetëm për ftuesit e huaj për përballimin e jetesës brenda standardeve në Shqipëri, pa iu drejtuar skemës së ndihmës ekonomike (vetëm </w:t>
      </w:r>
      <w:r w:rsidR="00C33840" w:rsidRPr="00173A78">
        <w:rPr>
          <w:rFonts w:ascii="Garamond" w:eastAsiaTheme="minorEastAsia" w:hAnsi="Garamond" w:cs="Times New Roman"/>
          <w:color w:val="auto"/>
          <w:sz w:val="24"/>
          <w:szCs w:val="24"/>
        </w:rPr>
        <w:t>për</w:t>
      </w:r>
      <w:r w:rsidRPr="00173A78">
        <w:rPr>
          <w:rFonts w:ascii="Garamond" w:eastAsiaTheme="minorEastAsia" w:hAnsi="Garamond" w:cs="Times New Roman"/>
          <w:color w:val="auto"/>
          <w:sz w:val="24"/>
          <w:szCs w:val="24"/>
        </w:rPr>
        <w:t xml:space="preserve"> bashkim familjar për partnerë civilë); </w:t>
      </w:r>
    </w:p>
    <w:p w14:paraId="027891E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iv. Deklarata noteriale për bashkëjetesë për bashkim familjar për partnerë civilë;</w:t>
      </w:r>
    </w:p>
    <w:p w14:paraId="027891EC"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v. Dokumenti ku vërtetohet dhënia e pëlqimit të prindit tjetër kur kërkohet bashkimi familjar vetëm i të miturit/miturve;</w:t>
      </w:r>
    </w:p>
    <w:p w14:paraId="027891ED"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vi. Dokumenti që vërteton se ka sigurim shëndetësor për vete dhe familjen e tij për të cilën kërkon bashkim familjar.</w:t>
      </w:r>
    </w:p>
    <w:p w14:paraId="027891EE"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b. Dokumentacioni shtesë për motive bashkim familjar me shtetas të huaj:</w:t>
      </w:r>
    </w:p>
    <w:p w14:paraId="027891EF"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Fotokopja e lejes së qëndrimit të familjarit ftues (në rastin kur ftuesi është shtetas i huaj);</w:t>
      </w:r>
    </w:p>
    <w:p w14:paraId="027891F0"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ii. Certifikata familjare dhe/ose e martesës, ku të tregohet sipas rastit lidhja me ftuesin; </w:t>
      </w:r>
    </w:p>
    <w:p w14:paraId="027891F1"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iii. Dëshmia e burimeve financiare të mjaftueshme vetëm për ftuesit e huaj për përballimin e jetesës brenda standardeve në Shqipëri, pa iu drejtuar skemës së ndihmës ekonomike; </w:t>
      </w:r>
    </w:p>
    <w:p w14:paraId="027891F2"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iv. Deklarata noteriale për bashkëjetesë;</w:t>
      </w:r>
    </w:p>
    <w:p w14:paraId="027891F3"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v. Dokumenti ku vërtetohet dhënia e pëlqimit të prindit tjetër kur kërkohet bashkimi familjar vetëm i të miturit/miturve;</w:t>
      </w:r>
    </w:p>
    <w:p w14:paraId="027891F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vi. Dokument që vërteton se ka sigurim shëndetësor për vete dhe familjen e tij për të cilën kërkon bashkim familjar.</w:t>
      </w:r>
    </w:p>
    <w:p w14:paraId="027891F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 xml:space="preserve">2. Dokumentacioni shtesë për pajisjen me leje për motive arsimi, trajnimi, kërkimi shkencor </w:t>
      </w:r>
    </w:p>
    <w:p w14:paraId="027891F6"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a. Dokumentacioni shtesë për motive studimi (student dhe nxënës):</w:t>
      </w:r>
    </w:p>
    <w:p w14:paraId="027891F7"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 Dokumenti i pranimit nga një institucion arsimor në Shqipëri; </w:t>
      </w:r>
    </w:p>
    <w:p w14:paraId="027891F8"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ii. Dëshmia e burimeve të mjaftueshme financiare për jetesë gjatë qëndrimit në Shqipëri për periudhën e kërkuar; </w:t>
      </w:r>
    </w:p>
    <w:p w14:paraId="027891F9"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iii. Dëshmia e njohjes së gjuhës të programit të studimit/gjuhës së zhvillimit të procesit mësimor apo vërtetim për pranimin në kursin përgatitor të gjuhës;</w:t>
      </w:r>
    </w:p>
    <w:p w14:paraId="027891FA"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iv. Dokument se janë paguar tarifat e vendosura nga institucioni i arsimit të lartë.</w:t>
      </w:r>
    </w:p>
    <w:p w14:paraId="027891F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b. Dokumente shtesë për nxënës:</w:t>
      </w:r>
    </w:p>
    <w:p w14:paraId="027891FC" w14:textId="77777777" w:rsidR="00685A3C" w:rsidRPr="00173A78" w:rsidRDefault="00685A3C" w:rsidP="00685A3C">
      <w:pPr>
        <w:tabs>
          <w:tab w:val="left" w:pos="1080"/>
        </w:tabs>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Dëshmi se nuk është nën moshën ose nën klasën minimale dhe as mbi moshën ose klasën maksimale të përcaktuar nga legjislacioni kombëtar;</w:t>
      </w:r>
    </w:p>
    <w:p w14:paraId="027891FD" w14:textId="77777777" w:rsidR="00685A3C" w:rsidRPr="00173A78" w:rsidRDefault="00685A3C" w:rsidP="00685A3C">
      <w:pPr>
        <w:tabs>
          <w:tab w:val="left" w:pos="1080"/>
        </w:tabs>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lastRenderedPageBreak/>
        <w:t>ii. Dëshmi se nxënësi i huaj do të akomodohet nga një familje gjatë gjithë qëndrimit të tij në një ambient të veçantë akomodimi brenda institucionit arsimor ose në ndonjë ambient tjetër që përmbush kushtet e duhura.</w:t>
      </w:r>
    </w:p>
    <w:p w14:paraId="027891FE" w14:textId="31D3D779"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 xml:space="preserve">c. Dokumentacioni shtesë </w:t>
      </w:r>
      <w:r w:rsidR="00C33840" w:rsidRPr="00173A78">
        <w:rPr>
          <w:rFonts w:ascii="Garamond" w:eastAsiaTheme="minorEastAsia" w:hAnsi="Garamond" w:cs="Times New Roman"/>
          <w:b/>
          <w:bCs/>
          <w:color w:val="auto"/>
          <w:sz w:val="24"/>
          <w:szCs w:val="24"/>
        </w:rPr>
        <w:t>për</w:t>
      </w:r>
      <w:r w:rsidRPr="00173A78">
        <w:rPr>
          <w:rFonts w:ascii="Garamond" w:eastAsiaTheme="minorEastAsia" w:hAnsi="Garamond" w:cs="Times New Roman"/>
          <w:b/>
          <w:bCs/>
          <w:color w:val="auto"/>
          <w:sz w:val="24"/>
          <w:szCs w:val="24"/>
        </w:rPr>
        <w:t xml:space="preserve"> </w:t>
      </w:r>
      <w:r w:rsidR="00C33840" w:rsidRPr="00173A78">
        <w:rPr>
          <w:rFonts w:ascii="Garamond" w:eastAsiaTheme="minorEastAsia" w:hAnsi="Garamond" w:cs="Times New Roman"/>
          <w:b/>
          <w:bCs/>
          <w:color w:val="auto"/>
          <w:sz w:val="24"/>
          <w:szCs w:val="24"/>
        </w:rPr>
        <w:t>të</w:t>
      </w:r>
      <w:r w:rsidRPr="00173A78">
        <w:rPr>
          <w:rFonts w:ascii="Garamond" w:eastAsiaTheme="minorEastAsia" w:hAnsi="Garamond" w:cs="Times New Roman"/>
          <w:b/>
          <w:bCs/>
          <w:color w:val="auto"/>
          <w:sz w:val="24"/>
          <w:szCs w:val="24"/>
        </w:rPr>
        <w:t xml:space="preserve"> trajnuarin pa pages</w:t>
      </w:r>
      <w:r w:rsidR="00F74260" w:rsidRPr="00173A78">
        <w:rPr>
          <w:rFonts w:ascii="Garamond" w:eastAsiaTheme="minorEastAsia" w:hAnsi="Garamond" w:cs="Times New Roman"/>
          <w:b/>
          <w:bCs/>
          <w:color w:val="auto"/>
          <w:sz w:val="24"/>
          <w:szCs w:val="24"/>
        </w:rPr>
        <w:t>ë</w:t>
      </w:r>
      <w:r w:rsidRPr="00173A78">
        <w:rPr>
          <w:rFonts w:ascii="Garamond" w:eastAsiaTheme="minorEastAsia" w:hAnsi="Garamond" w:cs="Times New Roman"/>
          <w:b/>
          <w:bCs/>
          <w:color w:val="auto"/>
          <w:sz w:val="24"/>
          <w:szCs w:val="24"/>
        </w:rPr>
        <w:t>:</w:t>
      </w:r>
    </w:p>
    <w:p w14:paraId="027891FF"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 Dokumenti i pranimit nga një institucion që do të zhvillojë trajnimin, ku të përfshihet kualifikimi që do të përftohet dhe kohëzgjatja; </w:t>
      </w:r>
    </w:p>
    <w:p w14:paraId="02789200"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ii. Dëshmia e burimeve të mjaftueshme financiare për jetesë gjatë qëndrimit në Shqipëri për periudhën e kërkuar. </w:t>
      </w:r>
    </w:p>
    <w:p w14:paraId="02789201"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 xml:space="preserve">ç. Dokumentacioni shtesë për </w:t>
      </w:r>
      <w:r w:rsidRPr="00173A78">
        <w:rPr>
          <w:rFonts w:ascii="Garamond" w:eastAsiaTheme="minorEastAsia" w:hAnsi="Garamond" w:cs="Times New Roman"/>
          <w:b/>
          <w:bCs/>
          <w:i/>
          <w:iCs/>
          <w:color w:val="auto"/>
          <w:sz w:val="24"/>
          <w:szCs w:val="24"/>
        </w:rPr>
        <w:t>au pairs</w:t>
      </w:r>
      <w:r w:rsidRPr="00173A78">
        <w:rPr>
          <w:rFonts w:ascii="Garamond" w:eastAsiaTheme="minorEastAsia" w:hAnsi="Garamond" w:cs="Times New Roman"/>
          <w:b/>
          <w:bCs/>
          <w:color w:val="auto"/>
          <w:sz w:val="24"/>
          <w:szCs w:val="24"/>
        </w:rPr>
        <w:t>:</w:t>
      </w:r>
    </w:p>
    <w:p w14:paraId="02789202"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Marrëveshje me familjen pritëse ku të parashikohet në veçanti mbulimi i shpenzimeve të jetesës, akomodimit dhe rreziqet nga aksidentet;</w:t>
      </w:r>
    </w:p>
    <w:p w14:paraId="02789203"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Dëshmi e nivelit të arsimimit të mesëm dhe/ose të lartë ose kualifikimit profesional;</w:t>
      </w:r>
    </w:p>
    <w:p w14:paraId="0278920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iii. Certifikata që provon njohjen e gjuhës. Prova e njohjes së gjuhës mund të verifikohet edhe me intervistë nga i ngarkuari me çështjet konsullore në ambasadë ose konsullatë.</w:t>
      </w:r>
    </w:p>
    <w:p w14:paraId="54D6C2A5" w14:textId="77777777" w:rsidR="00D07436" w:rsidRPr="00173A78" w:rsidRDefault="00D07436"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iv. Dëshmi penale e legalizuar nga vendi i origjinës;</w:t>
      </w:r>
    </w:p>
    <w:p w14:paraId="4DF604DD" w14:textId="77777777" w:rsidR="00D07436" w:rsidRPr="00173A78" w:rsidRDefault="00D07436"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 xml:space="preserve"> v. Vërtetim mjekësor se nuk ka qenë në trajtime psikoterapie dhe psikologjike në vendin e origjinës;</w:t>
      </w:r>
    </w:p>
    <w:p w14:paraId="523CC18F" w14:textId="722572B7" w:rsidR="00D07436" w:rsidRPr="00173A78" w:rsidRDefault="00D07436"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 xml:space="preserve"> vi.  Para marrjes së dokumentit biometrik, i huaji, që ka aplikuar për këtë leje unike, dorëzon pranë autoriteti rajonal për kufirin dhe migracionin, ku ka kryer aplikimin, një policë të sigurimit shëndetësor nga sëmundjet dhe aksidentet, të vlefshme për periudhën e qëndrimit në Shqipëri.</w:t>
      </w:r>
    </w:p>
    <w:p w14:paraId="0278920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d. Dokumentacioni shtesë për shkëmbime rinore:</w:t>
      </w:r>
    </w:p>
    <w:p w14:paraId="02789206" w14:textId="2B576F53"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 Dokumenti i pranimit nga një organizatë që ka </w:t>
      </w:r>
      <w:r w:rsidR="0033593C" w:rsidRPr="00173A78">
        <w:rPr>
          <w:rFonts w:ascii="Garamond" w:eastAsiaTheme="minorEastAsia" w:hAnsi="Garamond" w:cs="Times New Roman"/>
          <w:color w:val="auto"/>
          <w:sz w:val="24"/>
          <w:szCs w:val="24"/>
        </w:rPr>
        <w:t>veprimtari</w:t>
      </w:r>
      <w:r w:rsidRPr="00173A78">
        <w:rPr>
          <w:rFonts w:ascii="Garamond" w:eastAsiaTheme="minorEastAsia" w:hAnsi="Garamond" w:cs="Times New Roman"/>
          <w:color w:val="auto"/>
          <w:sz w:val="24"/>
          <w:szCs w:val="24"/>
        </w:rPr>
        <w:t xml:space="preserve"> shkëmbime rinore në Shqipëri; </w:t>
      </w:r>
    </w:p>
    <w:p w14:paraId="02789207"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Dëshmia e burimeve të mjaftueshme financiare për jetesë gjatë qëndrimit në Shqipëri për periudhën e kërkuar.</w:t>
      </w:r>
    </w:p>
    <w:p w14:paraId="02789208"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dh. Dokumentacioni shtesë për kërkim shkencor:</w:t>
      </w:r>
    </w:p>
    <w:p w14:paraId="02789209" w14:textId="1197A868"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Fotokopja e marrëveshjes së nënshkruar me organizatën kërkimore-shkencore apo institucionin e arsimit të lartë në Shqipëri;</w:t>
      </w:r>
      <w:r w:rsidR="0097068D" w:rsidRPr="00173A78">
        <w:rPr>
          <w:rFonts w:ascii="Garamond" w:eastAsiaTheme="minorEastAsia" w:hAnsi="Garamond" w:cs="Times New Roman"/>
          <w:color w:val="auto"/>
          <w:sz w:val="24"/>
          <w:szCs w:val="24"/>
        </w:rPr>
        <w:t xml:space="preserve"> </w:t>
      </w:r>
    </w:p>
    <w:p w14:paraId="0278920A"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Dëshmia e burimeve financiare të mjaftueshme për jetesë gjatë qëndrimit në Shqipëri për periudhën e kërkuar.</w:t>
      </w:r>
    </w:p>
    <w:p w14:paraId="0278920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e. Dokumentacioni shtesë për kërkimin e punës ose sipërmarrjen për kërkuesit shkencorë dhe studentët:</w:t>
      </w:r>
    </w:p>
    <w:p w14:paraId="0278920C"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Dëshmia e burimeve financiare të mjaftueshme për jetesë gjatë qëndrimit në Shqipëri për periudhën e kërkuar;</w:t>
      </w:r>
    </w:p>
    <w:p w14:paraId="0278920D"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ii. Dëshmia se kanë një nivel arsimimi që nuk duhet të jetë më i lartë se niveli 7 i Kornizës Evropiane të Kualifikimeve; </w:t>
      </w:r>
    </w:p>
    <w:p w14:paraId="0278920E"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iii. Dëshmia nga organizata kërkimore për përfundimin e veprimtarisë kërkimore (për kërkues shkencorë) ose dëshmia se zotërojnë një diplomë të arsimit të lartë (për studentë), certifikatë ose prova të tjera të kualifikimeve zyrtare.</w:t>
      </w:r>
    </w:p>
    <w:p w14:paraId="0278920F" w14:textId="2A3EDA01"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ë. Dokumentacioni shtesë</w:t>
      </w:r>
      <w:r w:rsidR="0097068D" w:rsidRPr="00173A78">
        <w:rPr>
          <w:rFonts w:ascii="Garamond" w:eastAsiaTheme="minorEastAsia" w:hAnsi="Garamond" w:cs="Times New Roman"/>
          <w:b/>
          <w:bCs/>
          <w:color w:val="auto"/>
          <w:sz w:val="24"/>
          <w:szCs w:val="24"/>
        </w:rPr>
        <w:t xml:space="preserve"> </w:t>
      </w:r>
      <w:r w:rsidR="00B12BB2" w:rsidRPr="00173A78">
        <w:rPr>
          <w:rFonts w:ascii="Garamond" w:eastAsiaTheme="minorEastAsia" w:hAnsi="Garamond" w:cs="Times New Roman"/>
          <w:b/>
          <w:bCs/>
          <w:color w:val="auto"/>
          <w:sz w:val="24"/>
          <w:szCs w:val="24"/>
        </w:rPr>
        <w:t>për</w:t>
      </w:r>
      <w:r w:rsidRPr="00173A78">
        <w:rPr>
          <w:rFonts w:ascii="Garamond" w:eastAsiaTheme="minorEastAsia" w:hAnsi="Garamond" w:cs="Times New Roman"/>
          <w:b/>
          <w:bCs/>
          <w:color w:val="auto"/>
          <w:sz w:val="24"/>
          <w:szCs w:val="24"/>
        </w:rPr>
        <w:t xml:space="preserve"> raste humanitare tipi “A”:</w:t>
      </w:r>
    </w:p>
    <w:p w14:paraId="02789210"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Përveç fotokopjes së një dokumenti identifikues nëse e posedon, shtetasi i huaj duhet të dorëzojë sipas motivit një nga dokumentet e mëposhtme:</w:t>
      </w:r>
    </w:p>
    <w:p w14:paraId="02789211"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Kërkesën nga autoritetet përgjegjëse që trajtojnë të huajin për pajisje me leje qëndrimi, ku përcaktohet statusi ose parashtrohet arsyeja për çdo rast; ose</w:t>
      </w:r>
    </w:p>
    <w:p w14:paraId="02789212"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Dëshminë se ka qenë subjekt i kushteve të punës shfrytëzuese në Republikën e Shqipërisë se bashkëpunon në një proces penal kundër punëdhënësit, deri në përfundimin e procesit, dhe të ketë marrë shumën e dëmshpërblimit të tij që përcaktohet nga procesi; ose</w:t>
      </w:r>
    </w:p>
    <w:p w14:paraId="02789213"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iii. Dëshminë se ka bashkëpunuar ose pranon të bashkëpunojë me organet e drejtësisë, me propozim të organeve shtetërore ose të atyre të sigurisë kombëtare; ose</w:t>
      </w:r>
    </w:p>
    <w:p w14:paraId="0278921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iv. Vërtetimin nga autoritetet përgjegjëse se është person pa shtetësi; ose</w:t>
      </w:r>
    </w:p>
    <w:p w14:paraId="0278921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v. Dokumentin se është i kategorizuar si i mitur i braktisur ose ka mbetur pa mbrojtje prindërore, kujdestari apo shoqërues për arsye të tjera; ose</w:t>
      </w:r>
    </w:p>
    <w:p w14:paraId="02789216" w14:textId="0FC26D4B"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vi. Vërtetimin e </w:t>
      </w:r>
      <w:r w:rsidR="00B12BB2" w:rsidRPr="00173A78">
        <w:rPr>
          <w:rFonts w:ascii="Garamond" w:eastAsiaTheme="minorEastAsia" w:hAnsi="Garamond" w:cs="Times New Roman"/>
          <w:color w:val="auto"/>
          <w:sz w:val="24"/>
          <w:szCs w:val="24"/>
        </w:rPr>
        <w:t>shtatzënisë</w:t>
      </w:r>
      <w:r w:rsidRPr="00173A78">
        <w:rPr>
          <w:rFonts w:ascii="Garamond" w:eastAsiaTheme="minorEastAsia" w:hAnsi="Garamond" w:cs="Times New Roman"/>
          <w:color w:val="auto"/>
          <w:sz w:val="24"/>
          <w:szCs w:val="24"/>
        </w:rPr>
        <w:t xml:space="preserve"> deri në muajin e 6; ose</w:t>
      </w:r>
    </w:p>
    <w:p w14:paraId="02789217"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vii. Dëshminë për personat e sëmurë rëndë që nuk mund të trajtohen në vendin e kthimit; ose</w:t>
      </w:r>
    </w:p>
    <w:p w14:paraId="02789218"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viii. Një kërkesë për të qëndruar sepse është larguar nga vendi i tij për shkak të katastrofave/ngjarjeve natyrore; ose</w:t>
      </w:r>
    </w:p>
    <w:p w14:paraId="02789219"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ix. Kopje të marrëveshjes ndërkombëtare referuese ku përcaktohet motivi i qëndrimit.</w:t>
      </w:r>
    </w:p>
    <w:p w14:paraId="0278921A" w14:textId="5408FA32"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lastRenderedPageBreak/>
        <w:t xml:space="preserve">f. Dokumentacioni shtesë </w:t>
      </w:r>
      <w:r w:rsidR="00B12BB2" w:rsidRPr="00173A78">
        <w:rPr>
          <w:rFonts w:ascii="Garamond" w:eastAsiaTheme="minorEastAsia" w:hAnsi="Garamond" w:cs="Times New Roman"/>
          <w:b/>
          <w:bCs/>
          <w:color w:val="auto"/>
          <w:sz w:val="24"/>
          <w:szCs w:val="24"/>
        </w:rPr>
        <w:t>për</w:t>
      </w:r>
      <w:r w:rsidRPr="00173A78">
        <w:rPr>
          <w:rFonts w:ascii="Garamond" w:eastAsiaTheme="minorEastAsia" w:hAnsi="Garamond" w:cs="Times New Roman"/>
          <w:b/>
          <w:bCs/>
          <w:color w:val="auto"/>
          <w:sz w:val="24"/>
          <w:szCs w:val="24"/>
        </w:rPr>
        <w:t xml:space="preserve"> viktimat e trafikimit t</w:t>
      </w:r>
      <w:r w:rsidR="00B12BB2" w:rsidRPr="00173A78">
        <w:rPr>
          <w:rFonts w:ascii="Garamond" w:eastAsiaTheme="minorEastAsia" w:hAnsi="Garamond" w:cs="Times New Roman"/>
          <w:b/>
          <w:bCs/>
          <w:color w:val="auto"/>
          <w:sz w:val="24"/>
          <w:szCs w:val="24"/>
        </w:rPr>
        <w:t>ë</w:t>
      </w:r>
      <w:r w:rsidRPr="00173A78">
        <w:rPr>
          <w:rFonts w:ascii="Garamond" w:eastAsiaTheme="minorEastAsia" w:hAnsi="Garamond" w:cs="Times New Roman"/>
          <w:b/>
          <w:bCs/>
          <w:color w:val="auto"/>
          <w:sz w:val="24"/>
          <w:szCs w:val="24"/>
        </w:rPr>
        <w:t xml:space="preserve"> qenieve </w:t>
      </w:r>
      <w:r w:rsidR="00B12BB2" w:rsidRPr="00173A78">
        <w:rPr>
          <w:rFonts w:ascii="Garamond" w:eastAsiaTheme="minorEastAsia" w:hAnsi="Garamond" w:cs="Times New Roman"/>
          <w:b/>
          <w:bCs/>
          <w:color w:val="auto"/>
          <w:sz w:val="24"/>
          <w:szCs w:val="24"/>
        </w:rPr>
        <w:t>njerëzore</w:t>
      </w:r>
      <w:r w:rsidRPr="00173A78">
        <w:rPr>
          <w:rFonts w:ascii="Garamond" w:eastAsiaTheme="minorEastAsia" w:hAnsi="Garamond" w:cs="Times New Roman"/>
          <w:b/>
          <w:bCs/>
          <w:color w:val="auto"/>
          <w:sz w:val="24"/>
          <w:szCs w:val="24"/>
        </w:rPr>
        <w:t>:</w:t>
      </w:r>
    </w:p>
    <w:p w14:paraId="0278921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Fotokopja e dokumentit të udhëtimit (nëse i huaji e ka);</w:t>
      </w:r>
    </w:p>
    <w:p w14:paraId="0278921C"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Kërkesa nga autoritetet përgjegjëse që trajtojnë të huajin për pajisje me leje qëndrimi, ku përcaktohet statusi ose parashtrohet arsyeja për çdo rast.</w:t>
      </w:r>
    </w:p>
    <w:p w14:paraId="0278921E"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g. Dokumentacioni shtesë për personat pa shtetësi:</w:t>
      </w:r>
    </w:p>
    <w:p w14:paraId="0278921F"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Fotokopja e dokumentit të udhëtimit (nëse i huaji e ka);</w:t>
      </w:r>
    </w:p>
    <w:p w14:paraId="02789220" w14:textId="6626E9C2"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Dëshmia nga autoritetet kompetente mbi </w:t>
      </w:r>
      <w:r w:rsidR="00A158E8" w:rsidRPr="00173A78">
        <w:rPr>
          <w:rFonts w:ascii="Garamond" w:eastAsiaTheme="minorEastAsia" w:hAnsi="Garamond" w:cs="Times New Roman"/>
          <w:color w:val="auto"/>
          <w:sz w:val="24"/>
          <w:szCs w:val="24"/>
        </w:rPr>
        <w:t>statusin e personit pa shtetësi;</w:t>
      </w:r>
    </w:p>
    <w:p w14:paraId="02789221"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 xml:space="preserve">Ç. Procedura e përgjithshme për t’u pajisur me leje unike, sipas skemës, pjesë përbërëse të vendimit </w:t>
      </w:r>
    </w:p>
    <w:p w14:paraId="58A52356" w14:textId="7DD78E4F" w:rsidR="009828B6" w:rsidRPr="009828B6" w:rsidRDefault="00685A3C" w:rsidP="00685A3C">
      <w:pPr>
        <w:autoSpaceDE w:val="0"/>
        <w:autoSpaceDN w:val="0"/>
        <w:adjustRightInd w:val="0"/>
        <w:spacing w:after="0" w:line="240" w:lineRule="auto"/>
        <w:ind w:firstLine="284"/>
        <w:jc w:val="both"/>
        <w:rPr>
          <w:rFonts w:ascii="Garamond" w:hAnsi="Garamond" w:cs="Times New Roman"/>
          <w:i/>
          <w:sz w:val="24"/>
          <w:szCs w:val="24"/>
        </w:rPr>
      </w:pPr>
      <w:r w:rsidRPr="00173A78">
        <w:rPr>
          <w:rFonts w:ascii="Garamond" w:eastAsiaTheme="minorEastAsia" w:hAnsi="Garamond" w:cs="Times New Roman"/>
          <w:color w:val="auto"/>
          <w:sz w:val="24"/>
          <w:szCs w:val="24"/>
        </w:rPr>
        <w:t>1.</w:t>
      </w:r>
      <w:r w:rsidR="009828B6" w:rsidRPr="009828B6">
        <w:rPr>
          <w:rFonts w:ascii="Garamond" w:hAnsi="Garamond" w:cs="Times New Roman"/>
          <w:sz w:val="24"/>
          <w:szCs w:val="24"/>
        </w:rPr>
        <w:t xml:space="preserve"> </w:t>
      </w:r>
      <w:r w:rsidR="009828B6" w:rsidRPr="009828B6">
        <w:rPr>
          <w:rFonts w:ascii="Garamond" w:hAnsi="Garamond" w:cs="Times New Roman"/>
          <w:i/>
          <w:sz w:val="24"/>
          <w:szCs w:val="24"/>
        </w:rPr>
        <w:t xml:space="preserve">Aplikimi për leje unike bëhet nga vetë i huaji ose nga punëdhënësi i tij përmes portalit “e-Albania”, </w:t>
      </w:r>
      <w:r w:rsidR="009828B6" w:rsidRPr="009828B6">
        <w:rPr>
          <w:rFonts w:ascii="Garamond" w:hAnsi="Garamond" w:cs="Times New Roman"/>
          <w:i/>
          <w:iCs/>
          <w:sz w:val="24"/>
          <w:szCs w:val="24"/>
        </w:rPr>
        <w:t>online</w:t>
      </w:r>
      <w:r w:rsidR="009828B6" w:rsidRPr="009828B6">
        <w:rPr>
          <w:rFonts w:ascii="Garamond" w:hAnsi="Garamond" w:cs="Times New Roman"/>
          <w:i/>
          <w:sz w:val="24"/>
          <w:szCs w:val="24"/>
        </w:rPr>
        <w:t>, pas kryerjes së pagesës, e cila është e pakthyeshme. Në momentin e përfundimit të aplikimit, të huajit ose punëdhënësit të tij i dërgohet një njoftim në adresën elektronike që është deklaruar gjatë aplikimit, për kryerjen me sukses të aplikimit, duke gjeneruar dhe një numër gjurmimi.</w:t>
      </w:r>
    </w:p>
    <w:p w14:paraId="02789223" w14:textId="51F6EF49" w:rsidR="00685A3C" w:rsidRPr="002943D5" w:rsidRDefault="00685A3C" w:rsidP="00685A3C">
      <w:pPr>
        <w:autoSpaceDE w:val="0"/>
        <w:autoSpaceDN w:val="0"/>
        <w:adjustRightInd w:val="0"/>
        <w:spacing w:after="0" w:line="240" w:lineRule="auto"/>
        <w:ind w:firstLine="284"/>
        <w:jc w:val="both"/>
        <w:rPr>
          <w:rFonts w:ascii="Garamond" w:eastAsiaTheme="minorEastAsia" w:hAnsi="Garamond" w:cs="Times New Roman"/>
          <w:i/>
          <w:iCs/>
          <w:color w:val="auto"/>
          <w:sz w:val="24"/>
          <w:szCs w:val="24"/>
        </w:rPr>
      </w:pPr>
      <w:r w:rsidRPr="00173A78">
        <w:rPr>
          <w:rFonts w:ascii="Garamond" w:eastAsiaTheme="minorEastAsia" w:hAnsi="Garamond" w:cs="Times New Roman"/>
          <w:color w:val="auto"/>
          <w:sz w:val="24"/>
          <w:szCs w:val="24"/>
        </w:rPr>
        <w:t xml:space="preserve"> 2. </w:t>
      </w:r>
      <w:r w:rsidR="002943D5" w:rsidRPr="002943D5">
        <w:rPr>
          <w:rFonts w:ascii="Garamond" w:eastAsiaTheme="minorEastAsia" w:hAnsi="Garamond" w:cs="Times New Roman"/>
          <w:i/>
          <w:color w:val="auto"/>
          <w:sz w:val="24"/>
          <w:szCs w:val="24"/>
        </w:rPr>
        <w:t>Shfuqizuar.</w:t>
      </w:r>
    </w:p>
    <w:p w14:paraId="0278922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i/>
          <w:iCs/>
          <w:color w:val="auto"/>
          <w:sz w:val="24"/>
          <w:szCs w:val="24"/>
        </w:rPr>
      </w:pPr>
      <w:r w:rsidRPr="00173A78">
        <w:rPr>
          <w:rFonts w:ascii="Garamond" w:eastAsiaTheme="minorEastAsia" w:hAnsi="Garamond" w:cs="Times New Roman"/>
          <w:color w:val="auto"/>
          <w:sz w:val="24"/>
          <w:szCs w:val="24"/>
        </w:rPr>
        <w:t>3. I huaji mund të aplikojë nga shteti, në të cilin ka rezidencën, ose nga territori i Republikës së Shqipërisë kur i huaji ka qëndrim të rregullt.</w:t>
      </w:r>
    </w:p>
    <w:p w14:paraId="0278922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i/>
          <w:iCs/>
          <w:color w:val="auto"/>
          <w:sz w:val="24"/>
          <w:szCs w:val="24"/>
        </w:rPr>
      </w:pPr>
      <w:r w:rsidRPr="00173A78">
        <w:rPr>
          <w:rFonts w:ascii="Garamond" w:eastAsiaTheme="minorEastAsia" w:hAnsi="Garamond" w:cs="Times New Roman"/>
          <w:color w:val="auto"/>
          <w:sz w:val="24"/>
          <w:szCs w:val="24"/>
        </w:rPr>
        <w:t>4. Autoriteti për marrjen e aplikimit dhe lëshimin e lejes unike është autoriteti i kufirit dhe migracionit.</w:t>
      </w:r>
    </w:p>
    <w:p w14:paraId="02789226" w14:textId="6C4705EF"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i/>
          <w:iCs/>
          <w:color w:val="auto"/>
          <w:sz w:val="24"/>
          <w:szCs w:val="24"/>
        </w:rPr>
      </w:pPr>
      <w:r w:rsidRPr="00173A78">
        <w:rPr>
          <w:rFonts w:ascii="Garamond" w:eastAsiaTheme="minorEastAsia" w:hAnsi="Garamond" w:cs="Times New Roman"/>
          <w:color w:val="auto"/>
          <w:sz w:val="24"/>
          <w:szCs w:val="24"/>
        </w:rPr>
        <w:t xml:space="preserve">5. Për kategoritë e të huajve, të cilat në bazë të ligjit duhet të marrin miratimin e punësimit, aplikimi shqyrtohet dhe aprovohet </w:t>
      </w:r>
      <w:r w:rsidRPr="00173A78">
        <w:rPr>
          <w:rFonts w:ascii="Garamond" w:eastAsiaTheme="minorEastAsia" w:hAnsi="Garamond" w:cs="Times New Roman"/>
          <w:i/>
          <w:iCs/>
          <w:color w:val="auto"/>
          <w:sz w:val="24"/>
          <w:szCs w:val="24"/>
        </w:rPr>
        <w:t>on-line</w:t>
      </w:r>
      <w:r w:rsidRPr="00173A78">
        <w:rPr>
          <w:rFonts w:ascii="Garamond" w:eastAsiaTheme="minorEastAsia" w:hAnsi="Garamond" w:cs="Times New Roman"/>
          <w:color w:val="auto"/>
          <w:sz w:val="24"/>
          <w:szCs w:val="24"/>
        </w:rPr>
        <w:t xml:space="preserve"> fillimisht nga AKPA</w:t>
      </w:r>
      <w:r w:rsidR="000F35C8" w:rsidRPr="00173A78">
        <w:rPr>
          <w:rFonts w:ascii="Garamond" w:eastAsiaTheme="minorEastAsia" w:hAnsi="Garamond" w:cs="Times New Roman"/>
          <w:color w:val="auto"/>
          <w:sz w:val="24"/>
          <w:szCs w:val="24"/>
        </w:rPr>
        <w:t>-ja</w:t>
      </w:r>
      <w:r w:rsidRPr="00173A78">
        <w:rPr>
          <w:rFonts w:ascii="Garamond" w:eastAsiaTheme="minorEastAsia" w:hAnsi="Garamond" w:cs="Times New Roman"/>
          <w:color w:val="auto"/>
          <w:sz w:val="24"/>
          <w:szCs w:val="24"/>
        </w:rPr>
        <w:t>.</w:t>
      </w:r>
    </w:p>
    <w:p w14:paraId="02789227"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i/>
          <w:iCs/>
          <w:color w:val="auto"/>
          <w:sz w:val="24"/>
          <w:szCs w:val="24"/>
        </w:rPr>
      </w:pPr>
      <w:r w:rsidRPr="00173A78">
        <w:rPr>
          <w:rFonts w:ascii="Garamond" w:eastAsiaTheme="minorEastAsia" w:hAnsi="Garamond" w:cs="Times New Roman"/>
          <w:color w:val="auto"/>
          <w:sz w:val="24"/>
          <w:szCs w:val="24"/>
        </w:rPr>
        <w:t>6. Për kategorinë e të huajve të vetëpunësuar dhe investitorë, vlerësimi i plotësimit të kushteve për pajisjen me leje unike bëhet nga komisioni vlerësues i ministrisë përgjegjëse për financat dhe ekonominë.</w:t>
      </w:r>
    </w:p>
    <w:p w14:paraId="02789228" w14:textId="625369C4"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i/>
          <w:iCs/>
          <w:color w:val="auto"/>
          <w:sz w:val="24"/>
          <w:szCs w:val="24"/>
        </w:rPr>
      </w:pPr>
      <w:r w:rsidRPr="00173A78">
        <w:rPr>
          <w:rFonts w:ascii="Garamond" w:eastAsiaTheme="minorEastAsia" w:hAnsi="Garamond" w:cs="Times New Roman"/>
          <w:color w:val="auto"/>
          <w:sz w:val="24"/>
          <w:szCs w:val="24"/>
        </w:rPr>
        <w:t>7. Për kategoritë e të huajve, të cilët, në bazë të ligjit kanë nevojë të pajisen me vizë, viza miratohet nga Ministria për Evropën dhe Punët e Jashtme pasi të jetë aprovuar miratimi i punësimit nga AKPA</w:t>
      </w:r>
      <w:r w:rsidR="00DA6B51" w:rsidRPr="00173A78">
        <w:rPr>
          <w:rFonts w:ascii="Garamond" w:eastAsiaTheme="minorEastAsia" w:hAnsi="Garamond" w:cs="Times New Roman"/>
          <w:color w:val="auto"/>
          <w:sz w:val="24"/>
          <w:szCs w:val="24"/>
        </w:rPr>
        <w:t>-ja</w:t>
      </w:r>
      <w:r w:rsidRPr="00173A78">
        <w:rPr>
          <w:rFonts w:ascii="Garamond" w:eastAsiaTheme="minorEastAsia" w:hAnsi="Garamond" w:cs="Times New Roman"/>
          <w:color w:val="auto"/>
          <w:sz w:val="24"/>
          <w:szCs w:val="24"/>
        </w:rPr>
        <w:t>.</w:t>
      </w:r>
    </w:p>
    <w:p w14:paraId="02789229" w14:textId="350D7B91"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i/>
          <w:iCs/>
          <w:color w:val="auto"/>
          <w:sz w:val="24"/>
          <w:szCs w:val="24"/>
        </w:rPr>
      </w:pPr>
      <w:r w:rsidRPr="00173A78">
        <w:rPr>
          <w:rFonts w:ascii="Garamond" w:eastAsiaTheme="minorEastAsia" w:hAnsi="Garamond" w:cs="Times New Roman"/>
          <w:color w:val="auto"/>
          <w:sz w:val="24"/>
          <w:szCs w:val="24"/>
        </w:rPr>
        <w:t>8. Pas miratimit të punësimit nga AKPA</w:t>
      </w:r>
      <w:r w:rsidR="00DA6B51" w:rsidRPr="00173A78">
        <w:rPr>
          <w:rFonts w:ascii="Garamond" w:eastAsiaTheme="minorEastAsia" w:hAnsi="Garamond" w:cs="Times New Roman"/>
          <w:color w:val="auto"/>
          <w:sz w:val="24"/>
          <w:szCs w:val="24"/>
        </w:rPr>
        <w:t>-ja</w:t>
      </w:r>
      <w:r w:rsidRPr="00173A78">
        <w:rPr>
          <w:rFonts w:ascii="Garamond" w:eastAsiaTheme="minorEastAsia" w:hAnsi="Garamond" w:cs="Times New Roman"/>
          <w:color w:val="auto"/>
          <w:sz w:val="24"/>
          <w:szCs w:val="24"/>
        </w:rPr>
        <w:t xml:space="preserve"> dhe miratimit të vizës nga Ministria për Evropën dhe Punët e Jashtme, autoriteti për kufirin dhe migracionin merr vendimin për lëshimin, ndryshimin ose ripërtëritjen e lejes unike, nëse aplikuesi përmbush kushtet e specifikuara në ligj. Për kategoritë që nuk kanë nevojë për miratim punësimi dhe miratim vize, aplikimi bëhet direkt te struktura përgjegjëse për çështjet e kufirit dhe migracionit.</w:t>
      </w:r>
    </w:p>
    <w:p w14:paraId="0278922A" w14:textId="35719AF0" w:rsidR="00685A3C" w:rsidRPr="002943D5" w:rsidRDefault="00685A3C"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color w:val="auto"/>
          <w:sz w:val="24"/>
          <w:szCs w:val="24"/>
        </w:rPr>
        <w:t>9. Shqyrtimi i kërkesës dhe lëshimi i lejes unike të qëndrimit, kur plotësohen kriteret e kërkuara nga legjislacioni në fuqi, bëhen brenda një afati maksimal prej 12 javësh nga dita e aplikimit</w:t>
      </w:r>
      <w:r w:rsidRPr="002943D5">
        <w:rPr>
          <w:rFonts w:ascii="Garamond" w:eastAsiaTheme="minorEastAsia" w:hAnsi="Garamond" w:cs="Times New Roman"/>
          <w:i/>
          <w:color w:val="auto"/>
          <w:sz w:val="24"/>
          <w:szCs w:val="24"/>
        </w:rPr>
        <w:t xml:space="preserve">. </w:t>
      </w:r>
      <w:r w:rsidR="002943D5" w:rsidRPr="002943D5">
        <w:rPr>
          <w:rFonts w:ascii="Garamond" w:eastAsiaTheme="minorEastAsia" w:hAnsi="Garamond" w:cs="Times New Roman"/>
          <w:i/>
          <w:color w:val="auto"/>
          <w:sz w:val="24"/>
          <w:szCs w:val="24"/>
        </w:rPr>
        <w:t>Miratimi apo refuzimi i kërkesës i njoftohet në adresën e email-it të deklaruar gjatë aplikimit</w:t>
      </w:r>
      <w:r w:rsidRPr="002943D5">
        <w:rPr>
          <w:rFonts w:ascii="Garamond" w:eastAsiaTheme="minorEastAsia" w:hAnsi="Garamond" w:cs="Times New Roman"/>
          <w:i/>
          <w:color w:val="auto"/>
          <w:sz w:val="24"/>
          <w:szCs w:val="24"/>
        </w:rPr>
        <w:t>.</w:t>
      </w:r>
    </w:p>
    <w:p w14:paraId="0278922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10. Procedurat e bashkëpunimit për sistemin elektronik </w:t>
      </w:r>
      <w:r w:rsidRPr="00173A78">
        <w:rPr>
          <w:rFonts w:ascii="Garamond" w:eastAsiaTheme="minorEastAsia" w:hAnsi="Garamond" w:cs="Times New Roman"/>
          <w:i/>
          <w:iCs/>
          <w:color w:val="auto"/>
          <w:sz w:val="24"/>
          <w:szCs w:val="24"/>
        </w:rPr>
        <w:t>on-line</w:t>
      </w:r>
      <w:r w:rsidRPr="00173A78">
        <w:rPr>
          <w:rFonts w:ascii="Garamond" w:eastAsiaTheme="minorEastAsia" w:hAnsi="Garamond" w:cs="Times New Roman"/>
          <w:color w:val="auto"/>
          <w:sz w:val="24"/>
          <w:szCs w:val="24"/>
        </w:rPr>
        <w:t xml:space="preserve"> miratohen me udhëzim të ministrave përgjegjës respektiv.</w:t>
      </w:r>
    </w:p>
    <w:p w14:paraId="0278922C"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D. Dokumentacioni shtesë për t’u pajisur me leje unike:</w:t>
      </w:r>
    </w:p>
    <w:p w14:paraId="3CCC89B7" w14:textId="77777777" w:rsidR="00F75150" w:rsidRPr="00F75150" w:rsidRDefault="00F75150" w:rsidP="00F75150">
      <w:pPr>
        <w:tabs>
          <w:tab w:val="left" w:pos="720"/>
        </w:tabs>
        <w:autoSpaceDE w:val="0"/>
        <w:autoSpaceDN w:val="0"/>
        <w:adjustRightInd w:val="0"/>
        <w:spacing w:after="0" w:line="240" w:lineRule="auto"/>
        <w:ind w:firstLine="284"/>
        <w:jc w:val="both"/>
        <w:rPr>
          <w:rFonts w:ascii="Garamond" w:eastAsiaTheme="minorHAnsi" w:hAnsi="Garamond" w:cs="Times New Roman"/>
          <w:b/>
          <w:i/>
          <w:sz w:val="24"/>
          <w:szCs w:val="24"/>
        </w:rPr>
      </w:pPr>
      <w:r w:rsidRPr="00F75150">
        <w:rPr>
          <w:rFonts w:ascii="Garamond" w:eastAsiaTheme="minorHAnsi" w:hAnsi="Garamond" w:cs="Times New Roman"/>
          <w:b/>
          <w:i/>
          <w:sz w:val="24"/>
          <w:szCs w:val="24"/>
        </w:rPr>
        <w:t>a) Dokumentacioni shtesë për leje unike si punëmarrës:</w:t>
      </w:r>
    </w:p>
    <w:p w14:paraId="0DCBF8AA" w14:textId="77777777" w:rsidR="00F75150" w:rsidRPr="00F75150" w:rsidRDefault="00F75150" w:rsidP="00F75150">
      <w:pPr>
        <w:tabs>
          <w:tab w:val="left" w:pos="720"/>
        </w:tabs>
        <w:autoSpaceDE w:val="0"/>
        <w:autoSpaceDN w:val="0"/>
        <w:adjustRightInd w:val="0"/>
        <w:spacing w:after="0" w:line="240" w:lineRule="auto"/>
        <w:ind w:firstLine="284"/>
        <w:jc w:val="both"/>
        <w:rPr>
          <w:rFonts w:ascii="Garamond" w:eastAsiaTheme="minorHAnsi" w:hAnsi="Garamond" w:cs="Times New Roman"/>
          <w:i/>
          <w:sz w:val="24"/>
          <w:szCs w:val="24"/>
        </w:rPr>
      </w:pPr>
      <w:r w:rsidRPr="00F75150">
        <w:rPr>
          <w:rFonts w:ascii="Garamond" w:eastAsiaTheme="minorHAnsi" w:hAnsi="Garamond" w:cs="Times New Roman"/>
          <w:i/>
          <w:sz w:val="24"/>
          <w:szCs w:val="24"/>
        </w:rPr>
        <w:t>i. Kontrata e punës si punëmarrës me një punëdhënës në përputhje me dispozitat e Kodit të Punës së Republikës së Shqipërisë, në gjuhën shqipe;</w:t>
      </w:r>
    </w:p>
    <w:p w14:paraId="650F5AA9" w14:textId="77777777" w:rsidR="00F75150" w:rsidRPr="00F75150" w:rsidRDefault="00F75150" w:rsidP="00F75150">
      <w:pPr>
        <w:autoSpaceDE w:val="0"/>
        <w:autoSpaceDN w:val="0"/>
        <w:adjustRightInd w:val="0"/>
        <w:spacing w:after="0" w:line="240" w:lineRule="auto"/>
        <w:ind w:firstLine="284"/>
        <w:jc w:val="both"/>
        <w:rPr>
          <w:rFonts w:ascii="Garamond" w:eastAsiaTheme="minorHAnsi" w:hAnsi="Garamond" w:cs="Times New Roman"/>
          <w:i/>
          <w:sz w:val="24"/>
          <w:szCs w:val="24"/>
        </w:rPr>
      </w:pPr>
      <w:r w:rsidRPr="00F75150">
        <w:rPr>
          <w:rFonts w:ascii="Garamond" w:eastAsiaTheme="minorHAnsi" w:hAnsi="Garamond" w:cs="Times New Roman"/>
          <w:i/>
          <w:sz w:val="24"/>
          <w:szCs w:val="24"/>
        </w:rPr>
        <w:t xml:space="preserve"> ii. Dëshmi aftësimi profesional (diploma/certifikatë profesionale /referenca) ose vetëdeklarim nga subjekti, ose vetëdeklarim nga i huaji në format jetëshkrimi (CV), që vërteton aftësitë/eksperiencën e mëparshme profesionale të të huajit, në lidhje me profesionin e përcaktuar në kontratën e punës, në gjuhën shqipe.</w:t>
      </w:r>
    </w:p>
    <w:p w14:paraId="1915FB7C" w14:textId="77777777" w:rsidR="00F75150" w:rsidRPr="00F75150" w:rsidRDefault="00F75150" w:rsidP="00F75150">
      <w:pPr>
        <w:tabs>
          <w:tab w:val="left" w:pos="720"/>
          <w:tab w:val="left" w:pos="2340"/>
        </w:tabs>
        <w:autoSpaceDE w:val="0"/>
        <w:autoSpaceDN w:val="0"/>
        <w:adjustRightInd w:val="0"/>
        <w:spacing w:after="0" w:line="240" w:lineRule="auto"/>
        <w:ind w:firstLine="284"/>
        <w:jc w:val="both"/>
        <w:rPr>
          <w:rFonts w:ascii="Garamond" w:eastAsiaTheme="minorHAnsi" w:hAnsi="Garamond" w:cs="Times New Roman"/>
          <w:b/>
          <w:i/>
          <w:sz w:val="24"/>
          <w:szCs w:val="24"/>
        </w:rPr>
      </w:pPr>
      <w:r w:rsidRPr="00F75150">
        <w:rPr>
          <w:rFonts w:ascii="Garamond" w:eastAsiaTheme="minorHAnsi" w:hAnsi="Garamond" w:cs="Times New Roman"/>
          <w:b/>
          <w:i/>
          <w:sz w:val="24"/>
          <w:szCs w:val="24"/>
        </w:rPr>
        <w:t>b) Dokumentacioni shtesë për leje unike si punëtor stinor:</w:t>
      </w:r>
    </w:p>
    <w:p w14:paraId="7B5D81B6" w14:textId="13D7945E" w:rsidR="00F75150" w:rsidRPr="00F75150" w:rsidRDefault="00F75150" w:rsidP="00F75150">
      <w:pPr>
        <w:tabs>
          <w:tab w:val="left" w:pos="720"/>
          <w:tab w:val="left" w:pos="2340"/>
        </w:tabs>
        <w:autoSpaceDE w:val="0"/>
        <w:autoSpaceDN w:val="0"/>
        <w:adjustRightInd w:val="0"/>
        <w:spacing w:after="0" w:line="240" w:lineRule="auto"/>
        <w:ind w:firstLine="284"/>
        <w:jc w:val="both"/>
        <w:rPr>
          <w:rFonts w:ascii="Garamond" w:eastAsiaTheme="minorHAnsi" w:hAnsi="Garamond" w:cs="Times New Roman"/>
          <w:i/>
          <w:sz w:val="24"/>
          <w:szCs w:val="24"/>
        </w:rPr>
      </w:pPr>
      <w:r w:rsidRPr="00F75150">
        <w:rPr>
          <w:rFonts w:ascii="Garamond" w:eastAsiaTheme="minorHAnsi" w:hAnsi="Garamond" w:cs="Times New Roman"/>
          <w:i/>
          <w:sz w:val="24"/>
          <w:szCs w:val="24"/>
        </w:rPr>
        <w:t>i. Kontrata e punës si punëmarrës me një punëdhënës në përputhje me dispozitat e Kodit të Punës së Republikës së Shqipërisë, në gjuhën shqipe.</w:t>
      </w:r>
    </w:p>
    <w:p w14:paraId="4037EEAF" w14:textId="77777777" w:rsidR="00F75150" w:rsidRDefault="00F75150"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p>
    <w:p w14:paraId="02789233" w14:textId="7F6AD345"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b/>
          <w:bCs/>
          <w:color w:val="auto"/>
          <w:sz w:val="24"/>
          <w:szCs w:val="24"/>
        </w:rPr>
        <w:t>c. Dokumentacioni shtesë për leje unike si i transferuar brenda ndërmarrjes (TBN):</w:t>
      </w:r>
    </w:p>
    <w:p w14:paraId="0278923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Deklaratë e transferimit brenda ndërmarrjes;</w:t>
      </w:r>
    </w:p>
    <w:p w14:paraId="0278923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Dokument (kontratë pune) ndërmjet punonjësit dhe ndërmarrjes dërguese, në të cilën specifikohen pozicioni i punës, aktivitetet që do të kryhen dhe elementet e tjera të kontratës së punës, sipas legjislacionit shqiptar.</w:t>
      </w:r>
    </w:p>
    <w:p w14:paraId="02789236"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ç. Dokumentacioni shtesë për leje unike si punëtor ndërkufitar:</w:t>
      </w:r>
    </w:p>
    <w:p w14:paraId="02789237"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iii. Kontrata e punës e lidhur me punëdhënësin nëse është me statusin e punëmarrësit ose dokumentacion për statusin e tij si punëdhënës/i vetëpunësuar;</w:t>
      </w:r>
    </w:p>
    <w:p w14:paraId="02789238" w14:textId="7D0E7C4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iv. Dokumentacioni që vërteton se punëdhënësi e ka punësuar në kuadër të një </w:t>
      </w:r>
      <w:r w:rsidR="00CC0A02" w:rsidRPr="00173A78">
        <w:rPr>
          <w:rFonts w:ascii="Garamond" w:eastAsiaTheme="minorEastAsia" w:hAnsi="Garamond" w:cs="Times New Roman"/>
          <w:color w:val="auto"/>
          <w:sz w:val="24"/>
          <w:szCs w:val="24"/>
        </w:rPr>
        <w:t>marrëveshjeje</w:t>
      </w:r>
      <w:r w:rsidRPr="00173A78">
        <w:rPr>
          <w:rFonts w:ascii="Garamond" w:eastAsiaTheme="minorEastAsia" w:hAnsi="Garamond" w:cs="Times New Roman"/>
          <w:color w:val="auto"/>
          <w:sz w:val="24"/>
          <w:szCs w:val="24"/>
        </w:rPr>
        <w:t xml:space="preserve"> (nëse ka); </w:t>
      </w:r>
    </w:p>
    <w:p w14:paraId="02789239"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v. Dokumentacioni që i huaji provon se ka vendbanim në një zonë gjeografike kufitare të territorit të Republikës së Shqipërisë.</w:t>
      </w:r>
    </w:p>
    <w:p w14:paraId="0278923A"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lastRenderedPageBreak/>
        <w:t>d. Dokumentacioni shtesë për leje unike për formim profesional:</w:t>
      </w:r>
    </w:p>
    <w:p w14:paraId="0278923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Vërtetimi i regjistrimit në kursin e formimit profesional, lëshuar nga subjekti, ofrues i formimit;</w:t>
      </w:r>
    </w:p>
    <w:p w14:paraId="0278923C" w14:textId="59CD36E1"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Dokumenti për llogarinë bankare, në vlerën e pagës minimale mujore, për kohën e</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kryerjes së kursit (për të vërtetuar mundësinë e përballimit të jetesës).</w:t>
      </w:r>
    </w:p>
    <w:p w14:paraId="0278923D"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dh. Dokumentacioni shtesë për leje unike për sportistë:</w:t>
      </w:r>
    </w:p>
    <w:p w14:paraId="0278923E"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vi. Vendimi i gjykatës për regjistrimin e personit juridik ose ekstrakti i regjistrimit në QKB për punëdhënësin/klubin sportiv, ku ai do të punësohet;</w:t>
      </w:r>
    </w:p>
    <w:p w14:paraId="0278923F"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vii. Kontrata e punës e lidhur me punëdhënësin në përputhje me profesionin e tij si sportist.</w:t>
      </w:r>
    </w:p>
    <w:p w14:paraId="02789240"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e. Dokumentacioni shtesë për leje unike për shërbime vullnetare:</w:t>
      </w:r>
    </w:p>
    <w:p w14:paraId="02789241"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viii. Marrëveshja me organizatën jofitimprurëse, që ofron shërbime bamirësie në territorin e Republikës së Shqipërisë për të huajt, që do të shërbejnë vullnetarisht;</w:t>
      </w:r>
    </w:p>
    <w:p w14:paraId="02789242"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ix. Burimet e disponueshme për të mbuluar kostot e jetesës, strehimit dhe një shumë minimale/”para xhepi” përgjatë qëndrimit, sipas standardit të minimumit jetik;</w:t>
      </w:r>
    </w:p>
    <w:p w14:paraId="02789243"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x. Kontrata e vullnetarizmit.</w:t>
      </w:r>
    </w:p>
    <w:p w14:paraId="0278924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ë. Dokumentacioni shtesë për leje unike për punonjës me kualifikim të lartë:</w:t>
      </w:r>
    </w:p>
    <w:p w14:paraId="0278924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xi. Dokumentacioni i përcaktuar për qëndrimin e përkohshëm;</w:t>
      </w:r>
    </w:p>
    <w:p w14:paraId="02789246" w14:textId="58CD137E"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xii. Kontrata e vlefshme pune me një punëdhënës, për punësim me kualifikim të lartë, në përputhje me formimin e tij profesional, me kohëzgjatje së paku 1-vjeçare në Republikën e Shqipërisë, ku disponon dëshminë e kualifikimit të lartë profesional mbi nivelin e 4 (katërt) të Kornizës Shqiptare të Kualifikimeve;</w:t>
      </w:r>
    </w:p>
    <w:p w14:paraId="02789247"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xiii. Dokumenti që vërteton kualifikimet e larta profesionale përkatëse në profesionin/pozicionin e punës apo sektorin e specifikuar në kontratën e punës për profesionet e parregulluara. </w:t>
      </w:r>
    </w:p>
    <w:p w14:paraId="02789248"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f. Dokumentacioni i veçantë për leje unike për shërbime kontraktuese:</w:t>
      </w:r>
    </w:p>
    <w:p w14:paraId="02789249"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 Dokumentacioni i përcaktuar për qëndrimin e përkohshëm; </w:t>
      </w:r>
    </w:p>
    <w:p w14:paraId="0278924A"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Miratimi për punësim për shërbime kontraktuese.</w:t>
      </w:r>
    </w:p>
    <w:p w14:paraId="0278924B"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g. Dokumentacioni shtesë për leje unike për të vetëpunësuar:</w:t>
      </w:r>
    </w:p>
    <w:p w14:paraId="0278924C"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Dokumentacioni përkatës për qëndrimin si i vetëpunësuar;</w:t>
      </w:r>
    </w:p>
    <w:p w14:paraId="6248B131" w14:textId="77777777" w:rsidR="007367C2"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Vlerësimi nga komisioni</w:t>
      </w:r>
      <w:r w:rsidR="007367C2" w:rsidRPr="00173A78">
        <w:rPr>
          <w:rFonts w:ascii="Garamond" w:eastAsiaTheme="minorEastAsia" w:hAnsi="Garamond" w:cs="Times New Roman"/>
          <w:color w:val="auto"/>
          <w:sz w:val="24"/>
          <w:szCs w:val="24"/>
        </w:rPr>
        <w:t xml:space="preserve"> përkatës për të vetëpunësuarit;</w:t>
      </w:r>
    </w:p>
    <w:p w14:paraId="580ACE05" w14:textId="77777777" w:rsidR="007367C2" w:rsidRPr="00173A78" w:rsidRDefault="007367C2" w:rsidP="007367C2">
      <w:pPr>
        <w:autoSpaceDE w:val="0"/>
        <w:autoSpaceDN w:val="0"/>
        <w:adjustRightInd w:val="0"/>
        <w:spacing w:after="0" w:line="240" w:lineRule="auto"/>
        <w:ind w:firstLine="284"/>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iii. Komisioni vlerësues për plotësimin e kushteve të lejes unike si të vetëpunësuar shqyrton dokumentacionin e mëposhtëm:</w:t>
      </w:r>
    </w:p>
    <w:p w14:paraId="318E8AEE" w14:textId="77777777" w:rsidR="007367C2" w:rsidRPr="00173A78" w:rsidRDefault="007367C2" w:rsidP="007367C2">
      <w:pPr>
        <w:autoSpaceDE w:val="0"/>
        <w:autoSpaceDN w:val="0"/>
        <w:adjustRightInd w:val="0"/>
        <w:spacing w:after="0" w:line="240" w:lineRule="auto"/>
        <w:ind w:firstLine="284"/>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 Projektide për biznesin/aktivitetin (që pasqyron minimalisht elementet e rekomanduara nga Agjencia Kombëtare e Punësimit dhe Aftësive);</w:t>
      </w:r>
    </w:p>
    <w:p w14:paraId="4474A2A1" w14:textId="77777777" w:rsidR="007367C2" w:rsidRPr="00173A78" w:rsidRDefault="007367C2" w:rsidP="007367C2">
      <w:pPr>
        <w:autoSpaceDE w:val="0"/>
        <w:autoSpaceDN w:val="0"/>
        <w:adjustRightInd w:val="0"/>
        <w:spacing w:after="0" w:line="240" w:lineRule="auto"/>
        <w:ind w:firstLine="284"/>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 xml:space="preserve"> - Dokument që provon se ka mjete të mjaftueshme financiare, jo më pak se 500 000 (pesëqind mijë) lekë ose vlera ekuivalente me të në dollarë ose euro (vërtetim nga banka në Republikën e Shqipërisë ose në vendin e origjinës);</w:t>
      </w:r>
    </w:p>
    <w:p w14:paraId="498FCFFB" w14:textId="77777777" w:rsidR="007367C2" w:rsidRPr="00173A78" w:rsidRDefault="007367C2" w:rsidP="007367C2">
      <w:pPr>
        <w:autoSpaceDE w:val="0"/>
        <w:autoSpaceDN w:val="0"/>
        <w:adjustRightInd w:val="0"/>
        <w:spacing w:after="0" w:line="240" w:lineRule="auto"/>
        <w:ind w:firstLine="284"/>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 Dokument që provon aftësitë e nevojshme (certifikatë/diplomë ose dokument të barasvlefshëm me të), ose licencë për ushtrimin e profesionit (sipas legjislacionit për profesionet e rregulluara);</w:t>
      </w:r>
    </w:p>
    <w:p w14:paraId="0278924D" w14:textId="5A3C492B" w:rsidR="00685A3C" w:rsidRPr="00173A78" w:rsidRDefault="007367C2" w:rsidP="007367C2">
      <w:pPr>
        <w:autoSpaceDE w:val="0"/>
        <w:autoSpaceDN w:val="0"/>
        <w:adjustRightInd w:val="0"/>
        <w:spacing w:after="0" w:line="240" w:lineRule="auto"/>
        <w:ind w:firstLine="284"/>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 Certifikatën e regjistrimit në Qendrën Kombëtare të Biznesit.</w:t>
      </w:r>
      <w:r w:rsidR="00685A3C" w:rsidRPr="00173A78">
        <w:rPr>
          <w:rFonts w:ascii="Garamond" w:eastAsiaTheme="minorEastAsia" w:hAnsi="Garamond" w:cs="Times New Roman"/>
          <w:color w:val="auto"/>
          <w:sz w:val="24"/>
          <w:szCs w:val="24"/>
        </w:rPr>
        <w:t xml:space="preserve"> </w:t>
      </w:r>
    </w:p>
    <w:p w14:paraId="0278924E"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gj) Dokumentacioni shtesë për leje unike për punonjës lëvizës digjital:</w:t>
      </w:r>
    </w:p>
    <w:p w14:paraId="0278924F" w14:textId="30C4FB9F"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Dokumentacioni i përcaktuar për qëndrimin e përkohshëm;</w:t>
      </w:r>
    </w:p>
    <w:p w14:paraId="02789250" w14:textId="36E05B5D"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ii. </w:t>
      </w:r>
      <w:r w:rsidR="007367C2" w:rsidRPr="00173A78">
        <w:rPr>
          <w:rFonts w:ascii="Garamond" w:eastAsiaTheme="minorEastAsia" w:hAnsi="Garamond" w:cs="Times New Roman"/>
          <w:i/>
          <w:color w:val="auto"/>
          <w:sz w:val="24"/>
          <w:szCs w:val="24"/>
        </w:rPr>
        <w:t>vetëdeklarim mbi një kontratë të vlefshme</w:t>
      </w:r>
      <w:r w:rsidR="007367C2"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punësimi me punëdhënësin jashtë shtetit apo kontratë shërbimi me kontraktuesin ose porositësin jashtë shtetit, që provon se do të punojë pa një seli konkrete për punë specifike, të cilat lejojnë punën me mjete të teknologjisë së informacionit;</w:t>
      </w:r>
    </w:p>
    <w:p w14:paraId="02789251" w14:textId="3D94692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 xml:space="preserve">iii. </w:t>
      </w:r>
      <w:r w:rsidR="007367C2" w:rsidRPr="00173A78">
        <w:rPr>
          <w:rFonts w:ascii="Garamond" w:eastAsiaTheme="minorEastAsia" w:hAnsi="Garamond" w:cs="Times New Roman"/>
          <w:i/>
          <w:color w:val="auto"/>
          <w:sz w:val="24"/>
          <w:szCs w:val="24"/>
        </w:rPr>
        <w:t>vetëdeklarim mbi disponimin e burimeve financiare të mjaftueshme për të mbajtur veten dhe personat në ngarkim gjatë qëndrimit në Republikën e Shqipërisë, në vlerë jo më pak se 408 000 (katërqind e tetë mijë) lekë, sipas aneksit nr. 10, që i bashkëlidhet këtij vendimi;</w:t>
      </w:r>
    </w:p>
    <w:p w14:paraId="3E6736F7" w14:textId="33E96A1F" w:rsidR="00D07436" w:rsidRPr="00173A78" w:rsidRDefault="00D07436"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iv. Policë të sigurimit shëndetësor, të vlefshme</w:t>
      </w:r>
      <w:r w:rsidR="007367C2" w:rsidRPr="00173A78">
        <w:rPr>
          <w:rFonts w:ascii="Garamond" w:eastAsiaTheme="minorEastAsia" w:hAnsi="Garamond" w:cs="Times New Roman"/>
          <w:i/>
          <w:color w:val="auto"/>
          <w:sz w:val="24"/>
          <w:szCs w:val="24"/>
        </w:rPr>
        <w:t xml:space="preserve"> për të paktën 1 (një) vit;</w:t>
      </w:r>
    </w:p>
    <w:p w14:paraId="367EA76A" w14:textId="1C98EE39" w:rsidR="007367C2" w:rsidRPr="00173A78" w:rsidRDefault="007367C2"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hAnsi="Garamond"/>
          <w:i/>
          <w:color w:val="auto"/>
          <w:sz w:val="24"/>
          <w:szCs w:val="24"/>
        </w:rPr>
        <w:t>v. vetëdeklarim mbi ekzistencën e dokumenteve që provojnë akomodim të përshtatshëm në Shqipëri, në përputhje me standardet e banimit në Shqipëri, sipas aneksit nr. 10</w:t>
      </w:r>
      <w:r w:rsidRPr="00173A78">
        <w:rPr>
          <w:rFonts w:ascii="Garamond" w:eastAsia="Arial Unicode MS" w:hAnsi="Garamond"/>
          <w:i/>
          <w:color w:val="auto"/>
          <w:sz w:val="24"/>
          <w:szCs w:val="24"/>
        </w:rPr>
        <w:t>,</w:t>
      </w:r>
      <w:r w:rsidRPr="00173A78">
        <w:rPr>
          <w:rFonts w:ascii="Garamond" w:hAnsi="Garamond"/>
          <w:i/>
          <w:color w:val="auto"/>
          <w:sz w:val="24"/>
          <w:szCs w:val="24"/>
        </w:rPr>
        <w:t xml:space="preserve"> që i bashkëlidhet këtij vendimi.</w:t>
      </w:r>
    </w:p>
    <w:p w14:paraId="02789252" w14:textId="77777777" w:rsidR="00685A3C" w:rsidRPr="00173A78" w:rsidRDefault="00685A3C" w:rsidP="00685A3C">
      <w:pPr>
        <w:autoSpaceDE w:val="0"/>
        <w:autoSpaceDN w:val="0"/>
        <w:adjustRightInd w:val="0"/>
        <w:spacing w:after="0" w:line="240" w:lineRule="auto"/>
        <w:ind w:firstLine="284"/>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h) Dokumentacioni shtesë për leje unike për investitorë:</w:t>
      </w:r>
    </w:p>
    <w:p w14:paraId="02789253" w14:textId="63E68B18"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Dokumentacioni i përcaktuar për qëndrimin e përkohshëm si investitor;</w:t>
      </w:r>
    </w:p>
    <w:p w14:paraId="0278925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Vlerësimi nga komisioni përkatës për investitorët.</w:t>
      </w:r>
    </w:p>
    <w:p w14:paraId="0278925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i. Dokumentacioni shtesë për leje unike për kategori të veçanta:</w:t>
      </w:r>
    </w:p>
    <w:p w14:paraId="02789256"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Dokumentacioni përkatës për lejen e qëndrimit;</w:t>
      </w:r>
    </w:p>
    <w:p w14:paraId="02789257"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Kontrata e vlefshme e punës/kontratë shërbimi/marrëveshje.</w:t>
      </w:r>
    </w:p>
    <w:p w14:paraId="02789258"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j. Dokumentacioni i lejeve të qëndrimit për motive të tjera:</w:t>
      </w:r>
    </w:p>
    <w:p w14:paraId="02789259" w14:textId="33DCC512"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lastRenderedPageBreak/>
        <w:t xml:space="preserve">a) </w:t>
      </w:r>
      <w:r w:rsidR="00964F19" w:rsidRPr="00173A78">
        <w:rPr>
          <w:rFonts w:ascii="Garamond" w:eastAsiaTheme="minorEastAsia" w:hAnsi="Garamond" w:cs="Times New Roman"/>
          <w:b/>
          <w:bCs/>
          <w:color w:val="auto"/>
          <w:sz w:val="24"/>
          <w:szCs w:val="24"/>
        </w:rPr>
        <w:t>për</w:t>
      </w:r>
      <w:r w:rsidRPr="00173A78">
        <w:rPr>
          <w:rFonts w:ascii="Garamond" w:eastAsiaTheme="minorEastAsia" w:hAnsi="Garamond" w:cs="Times New Roman"/>
          <w:b/>
          <w:bCs/>
          <w:color w:val="auto"/>
          <w:sz w:val="24"/>
          <w:szCs w:val="24"/>
        </w:rPr>
        <w:t xml:space="preserve"> ekuipazhin e mjeteve të lundrimit:</w:t>
      </w:r>
    </w:p>
    <w:p w14:paraId="0278925A"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Dokumentacioni përkatës për lejen e qëndrimit;</w:t>
      </w:r>
    </w:p>
    <w:p w14:paraId="0278925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Kontrata e vlefshme e punës/kontratë shërbimi/marrëveshje.</w:t>
      </w:r>
    </w:p>
    <w:p w14:paraId="0278925C"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b) për leje qëndrimi për përdorim të pasurisë së paluajtshme:</w:t>
      </w:r>
    </w:p>
    <w:p w14:paraId="0278925D"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 Certifikata e pronësisë së banesës (fotokopje e noterizuar e kontratës së shitblerjes); </w:t>
      </w:r>
    </w:p>
    <w:p w14:paraId="0278925E"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ii. Dëshmia e burimeve financiare të mjaftueshme për të mbuluar shpenzimet, sipas motivit të qëndrimit, për periudhën e kërkuar të qëndrimit; </w:t>
      </w:r>
    </w:p>
    <w:p w14:paraId="0278925F"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iii. Deklarata individuale mbi motivin e qëndrimit në Shqipëri.</w:t>
      </w:r>
    </w:p>
    <w:p w14:paraId="02789260"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c) për leje qëndrimit për pensionistët:</w:t>
      </w:r>
    </w:p>
    <w:p w14:paraId="02789261"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 Vërtetim pensioni;</w:t>
      </w:r>
    </w:p>
    <w:p w14:paraId="02789262"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ii. Vërtetim i të ardhurave vjetore deri në vlerën 1 200 000 lekë nga pensioni në shtetin e origjinës.</w:t>
      </w:r>
    </w:p>
    <w:p w14:paraId="02789263"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DH. Dokumentacioni për ripërtëritjen e lejes së përkohshme të qëndrimit e tipit “B”</w:t>
      </w:r>
    </w:p>
    <w:p w14:paraId="0278926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 I huaji për përtëritjen e lejes së përkohshme të qëndrimit duhet të plotësojë kërkesat e legjislacionit për të huajt dhe dokumentacionin e nevojshëm për pajisjen me leje të përkohshme qëndrimi, </w:t>
      </w:r>
    </w:p>
    <w:p w14:paraId="02789265"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ii. I huaji duhet të paraqesë, gjithashtu, dëshminë e shlyerjes së detyrimeve tatimore, si dhe ato të taksave lokale për vitin e fundit kalendarik, sipas specifikave të motivit të lejes së qëndrimit. </w:t>
      </w:r>
    </w:p>
    <w:p w14:paraId="02789266"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 xml:space="preserve">E. Dokumentacioni për lëshimin e lejes së përhershme të qëndrimit të tipit “C” </w:t>
      </w:r>
    </w:p>
    <w:p w14:paraId="02789267" w14:textId="37810CD2" w:rsidR="00D07436"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Për lëshimin e lejes së përhershme të qëndrimit, i huaji duhet të plotësojë kërkesat e nenit 87, të ligjit nr.</w:t>
      </w:r>
      <w:r w:rsidR="00964F19"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79/2021, “Për të huajt”, dhe përveç plotësimit të dokumentacionit të nevojshëm për pajisjen me leje të përkohshme qëndrimi, në varësi të motivit, duhet të dorëzojë</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 xml:space="preserve">edhe vërtetim të gjendjes gjyqësore të marrë në Shqipëri, të lëshuar në 6-mujorin e fundit, si dhe të vërtetojë siguracionin shëndetësor. </w:t>
      </w:r>
    </w:p>
    <w:p w14:paraId="490065B1" w14:textId="3C6261C9" w:rsidR="00D07436" w:rsidRPr="00173A78" w:rsidRDefault="00D07436"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Për personat, që kanë përfituar statusin e refugjatit ose të mbrojtjes plotësuese në Republikën e Shqipërisë, në përputhje me legjislacionin në fuqi për azilin, duhet të dorëzojnë vendimin e autoritetit përgjegjës për azilin dhe refugjatët, për dhënien e këtij statusi.</w:t>
      </w:r>
    </w:p>
    <w:p w14:paraId="02789268"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Ë. Dokumentacioni për lëshimin e lejes së qëndrimit për raste të veçanta të tipit “C”</w:t>
      </w:r>
    </w:p>
    <w:p w14:paraId="02789269"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1. Kriteret dhe procedura për lëshimin e lejes së përhershme të qëndrimit të tipit “C” janë ato të parashikuara në kreun III, të këtij vendimi. </w:t>
      </w:r>
    </w:p>
    <w:p w14:paraId="0278926A"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2. I huaji pajiset me leje të përhershme qëndrimi në raste të veçanta, në përmbushje të kushteve të parashikuara në ligjin për të huajt, nëse:</w:t>
      </w:r>
    </w:p>
    <w:p w14:paraId="0278926B"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a) ai paraqet dokumentacionin bazë dhe certifikatën që vërteton lidhjet familjare me shtetasin shqiptar apo certifikatën që vërteton vendin e lindjes, si dhe kopje të lejes së përhershme të qëndrimit të prindërve; </w:t>
      </w:r>
    </w:p>
    <w:p w14:paraId="0278926C"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b) i huaji investues paraqet vendimin e Komitetit të Investimeve Strategjike se ka marrë statusin investitor strategjik. Për familjarët duhet dorëzuar certifikata familjare, ndërsa për personelin kyç duhet dorëzuar kopje e kontratës së punës pa afat, që lidhet me këtë investim.</w:t>
      </w:r>
    </w:p>
    <w:p w14:paraId="0278926F" w14:textId="1C63DB66" w:rsidR="00685A3C" w:rsidRPr="00173A78" w:rsidRDefault="00D07436" w:rsidP="00685A3C">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Shfuqizuar pika 3</w:t>
      </w:r>
      <w:r w:rsidR="00570F64" w:rsidRPr="00173A78">
        <w:rPr>
          <w:rFonts w:ascii="Garamond" w:eastAsiaTheme="minorEastAsia" w:hAnsi="Garamond" w:cs="Times New Roman"/>
          <w:i/>
          <w:color w:val="auto"/>
          <w:sz w:val="24"/>
          <w:szCs w:val="24"/>
        </w:rPr>
        <w:t>.</w:t>
      </w:r>
    </w:p>
    <w:p w14:paraId="02789270"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bCs/>
          <w:color w:val="auto"/>
          <w:sz w:val="24"/>
          <w:szCs w:val="24"/>
        </w:rPr>
      </w:pPr>
      <w:r w:rsidRPr="00173A78">
        <w:rPr>
          <w:rFonts w:ascii="Garamond" w:eastAsiaTheme="minorEastAsia" w:hAnsi="Garamond" w:cs="Times New Roman"/>
          <w:bCs/>
          <w:color w:val="auto"/>
          <w:sz w:val="24"/>
          <w:szCs w:val="24"/>
        </w:rPr>
        <w:t xml:space="preserve">IV. DISPOZITA TË FUNDIT DHE KALIMTARE </w:t>
      </w:r>
    </w:p>
    <w:p w14:paraId="02789271" w14:textId="6CD5A07D"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1. Procedura e aplikimit për lejet e qëndrimit të të huajve në Republikën e Shqipërisë do të vijojë të kryhet në bazë të parashikimeve të vendimit nr.</w:t>
      </w:r>
      <w:r w:rsidR="00964F19"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513, datë 13.6.2013, të Këshillit të Ministrave, “Për përcaktimin e kritereve, të procedurave e të dokumentacionit për hyrjen, qëndrimin dhe trajtimin e të huajve në Republikën e Shqipërisë”, i ndryshuar, deri në ngritjen dhe funksionimin e sistemit elektronik për të huajt nga Agjencia Kombëtare e Shoqërisë së Informacionit, parashikuar në kreun III, seksioni D sipas</w:t>
      </w:r>
      <w:r w:rsidR="0097068D" w:rsidRPr="00173A78">
        <w:rPr>
          <w:rFonts w:ascii="Garamond" w:eastAsiaTheme="minorEastAsia" w:hAnsi="Garamond" w:cs="Times New Roman"/>
          <w:color w:val="auto"/>
          <w:sz w:val="24"/>
          <w:szCs w:val="24"/>
        </w:rPr>
        <w:t xml:space="preserve"> </w:t>
      </w:r>
      <w:r w:rsidRPr="00173A78">
        <w:rPr>
          <w:rFonts w:ascii="Garamond" w:eastAsiaTheme="minorEastAsia" w:hAnsi="Garamond" w:cs="Times New Roman"/>
          <w:color w:val="auto"/>
          <w:sz w:val="24"/>
          <w:szCs w:val="24"/>
        </w:rPr>
        <w:t>këtij vendimi. Dispozitat e tjera të vendimit të sipërpërmendur shfuqizohen me hyrjen në fuqi të këtij vendimi.</w:t>
      </w:r>
    </w:p>
    <w:p w14:paraId="02789272" w14:textId="19B1CD3B"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 xml:space="preserve">2. Ngarkohet Agjencia Kombëtare e Shoqërisë së Informacionit për ngritjen dhe funksionimin e sistemit elektronik për të huajt, sipas këtij vendimi, </w:t>
      </w:r>
      <w:r w:rsidR="00D07436" w:rsidRPr="00173A78">
        <w:rPr>
          <w:rFonts w:ascii="Garamond" w:eastAsiaTheme="minorEastAsia" w:hAnsi="Garamond" w:cs="Times New Roman"/>
          <w:i/>
          <w:color w:val="auto"/>
          <w:sz w:val="24"/>
          <w:szCs w:val="24"/>
        </w:rPr>
        <w:t>brenda datës 1 shtator 2022</w:t>
      </w:r>
      <w:r w:rsidRPr="00173A78">
        <w:rPr>
          <w:rFonts w:ascii="Garamond" w:eastAsiaTheme="minorEastAsia" w:hAnsi="Garamond" w:cs="Times New Roman"/>
          <w:color w:val="auto"/>
          <w:sz w:val="24"/>
          <w:szCs w:val="24"/>
        </w:rPr>
        <w:t xml:space="preserve">. </w:t>
      </w:r>
    </w:p>
    <w:p w14:paraId="5FEB7F94" w14:textId="77777777" w:rsidR="00D07436" w:rsidRPr="00173A78" w:rsidRDefault="00D07436"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2/1. Parashikimet e shënjuara me (*) në formularin e aplikimit për leje unike do të hyjnë në fuqi pas datës 1 shtator 2022.</w:t>
      </w:r>
    </w:p>
    <w:p w14:paraId="54AC6F85" w14:textId="688A3E9C" w:rsidR="00D07436" w:rsidRPr="00173A78" w:rsidRDefault="00D07436" w:rsidP="00D07436">
      <w:pPr>
        <w:autoSpaceDE w:val="0"/>
        <w:autoSpaceDN w:val="0"/>
        <w:adjustRightInd w:val="0"/>
        <w:spacing w:after="0" w:line="240" w:lineRule="auto"/>
        <w:ind w:firstLine="284"/>
        <w:jc w:val="both"/>
        <w:rPr>
          <w:rFonts w:ascii="Garamond" w:eastAsiaTheme="minorEastAsia" w:hAnsi="Garamond" w:cs="Times New Roman"/>
          <w:i/>
          <w:color w:val="auto"/>
          <w:sz w:val="24"/>
          <w:szCs w:val="24"/>
        </w:rPr>
      </w:pPr>
      <w:r w:rsidRPr="00173A78">
        <w:rPr>
          <w:rFonts w:ascii="Garamond" w:eastAsiaTheme="minorEastAsia" w:hAnsi="Garamond" w:cs="Times New Roman"/>
          <w:i/>
          <w:color w:val="auto"/>
          <w:sz w:val="24"/>
          <w:szCs w:val="24"/>
        </w:rPr>
        <w:t>2/2. Aplikimi për regjistrimin e adresës do të mundësohet edhe on-line pas datës 1 shtator 2022.</w:t>
      </w:r>
    </w:p>
    <w:p w14:paraId="02789273"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3. Ngarkohen Ministria e Brendshme, Ministria për Evropën dhe Punët e Jashtme, Ministria e Financave dhe Ekonomisë dhe Agjencia Kombëtare e Shoqërisë së Informacionit për zbatimin e këtij vendimi.</w:t>
      </w:r>
    </w:p>
    <w:p w14:paraId="02789274" w14:textId="77777777" w:rsidR="00685A3C" w:rsidRPr="00173A78" w:rsidRDefault="00685A3C" w:rsidP="00685A3C">
      <w:pPr>
        <w:autoSpaceDE w:val="0"/>
        <w:autoSpaceDN w:val="0"/>
        <w:adjustRightInd w:val="0"/>
        <w:spacing w:after="0" w:line="240" w:lineRule="auto"/>
        <w:ind w:firstLine="284"/>
        <w:jc w:val="both"/>
        <w:rPr>
          <w:rFonts w:ascii="Garamond" w:eastAsiaTheme="minorEastAsia" w:hAnsi="Garamond" w:cs="Times New Roman"/>
          <w:color w:val="auto"/>
          <w:sz w:val="24"/>
          <w:szCs w:val="24"/>
        </w:rPr>
      </w:pPr>
      <w:r w:rsidRPr="00173A78">
        <w:rPr>
          <w:rFonts w:ascii="Garamond" w:eastAsiaTheme="minorEastAsia" w:hAnsi="Garamond" w:cs="Times New Roman"/>
          <w:color w:val="auto"/>
          <w:sz w:val="24"/>
          <w:szCs w:val="24"/>
        </w:rPr>
        <w:t>Ky ven</w:t>
      </w:r>
      <w:r w:rsidR="00DF2B6A" w:rsidRPr="00173A78">
        <w:rPr>
          <w:rFonts w:ascii="Garamond" w:eastAsiaTheme="minorEastAsia" w:hAnsi="Garamond" w:cs="Times New Roman"/>
          <w:color w:val="auto"/>
          <w:sz w:val="24"/>
          <w:szCs w:val="24"/>
        </w:rPr>
        <w:t>dim hyn në fuqi pas botimit në Fletoren Zyrtare</w:t>
      </w:r>
      <w:r w:rsidRPr="00173A78">
        <w:rPr>
          <w:rFonts w:ascii="Garamond" w:eastAsiaTheme="minorEastAsia" w:hAnsi="Garamond" w:cs="Times New Roman"/>
          <w:color w:val="auto"/>
          <w:sz w:val="24"/>
          <w:szCs w:val="24"/>
        </w:rPr>
        <w:t>.</w:t>
      </w:r>
    </w:p>
    <w:p w14:paraId="02789275" w14:textId="77777777" w:rsidR="00685A3C" w:rsidRPr="00173A78" w:rsidRDefault="00DF2B6A" w:rsidP="00685A3C">
      <w:pPr>
        <w:autoSpaceDE w:val="0"/>
        <w:autoSpaceDN w:val="0"/>
        <w:adjustRightInd w:val="0"/>
        <w:spacing w:after="0" w:line="240" w:lineRule="auto"/>
        <w:ind w:firstLine="284"/>
        <w:jc w:val="right"/>
        <w:rPr>
          <w:rFonts w:ascii="Garamond" w:eastAsiaTheme="minorEastAsia" w:hAnsi="Garamond" w:cs="Times New Roman"/>
          <w:bCs/>
          <w:color w:val="auto"/>
          <w:sz w:val="24"/>
          <w:szCs w:val="24"/>
        </w:rPr>
      </w:pPr>
      <w:r w:rsidRPr="00173A78">
        <w:rPr>
          <w:rFonts w:ascii="Garamond" w:eastAsiaTheme="minorEastAsia" w:hAnsi="Garamond" w:cs="Times New Roman"/>
          <w:bCs/>
          <w:color w:val="auto"/>
          <w:sz w:val="24"/>
          <w:szCs w:val="24"/>
        </w:rPr>
        <w:t>KRYEMINISTËR</w:t>
      </w:r>
    </w:p>
    <w:p w14:paraId="02789276" w14:textId="77777777" w:rsidR="001168CA" w:rsidRPr="00173A78" w:rsidRDefault="00DF2B6A" w:rsidP="00685A3C">
      <w:pPr>
        <w:autoSpaceDE w:val="0"/>
        <w:autoSpaceDN w:val="0"/>
        <w:adjustRightInd w:val="0"/>
        <w:spacing w:after="0" w:line="240" w:lineRule="auto"/>
        <w:ind w:firstLine="284"/>
        <w:jc w:val="right"/>
        <w:rPr>
          <w:rFonts w:ascii="Garamond" w:eastAsiaTheme="minorEastAsia" w:hAnsi="Garamond" w:cs="Times New Roman"/>
          <w:b/>
          <w:bCs/>
          <w:color w:val="auto"/>
          <w:sz w:val="24"/>
          <w:szCs w:val="24"/>
        </w:rPr>
      </w:pPr>
      <w:r w:rsidRPr="00173A78">
        <w:rPr>
          <w:rFonts w:ascii="Garamond" w:eastAsiaTheme="minorEastAsia" w:hAnsi="Garamond" w:cs="Times New Roman"/>
          <w:b/>
          <w:bCs/>
          <w:color w:val="auto"/>
          <w:sz w:val="24"/>
          <w:szCs w:val="24"/>
        </w:rPr>
        <w:t>Edi Rama</w:t>
      </w:r>
    </w:p>
    <w:p w14:paraId="02789277" w14:textId="77777777" w:rsidR="00AD51F1" w:rsidRPr="00173A78" w:rsidRDefault="00AD51F1" w:rsidP="00685A3C">
      <w:pPr>
        <w:autoSpaceDE w:val="0"/>
        <w:autoSpaceDN w:val="0"/>
        <w:adjustRightInd w:val="0"/>
        <w:spacing w:after="0" w:line="240" w:lineRule="auto"/>
        <w:ind w:firstLine="284"/>
        <w:jc w:val="right"/>
        <w:rPr>
          <w:rFonts w:ascii="Garamond" w:eastAsiaTheme="minorEastAsia" w:hAnsi="Garamond" w:cs="Times New Roman"/>
          <w:b/>
          <w:bCs/>
          <w:color w:val="auto"/>
          <w:sz w:val="24"/>
          <w:szCs w:val="24"/>
        </w:rPr>
      </w:pPr>
    </w:p>
    <w:p w14:paraId="02789278" w14:textId="1322EA47" w:rsidR="00AD51F1" w:rsidRPr="00173A78" w:rsidRDefault="00AD51F1" w:rsidP="0097068D">
      <w:pPr>
        <w:spacing w:after="0" w:line="240" w:lineRule="auto"/>
        <w:ind w:firstLine="284"/>
        <w:jc w:val="center"/>
        <w:rPr>
          <w:rFonts w:ascii="Garamond" w:hAnsi="Garamond" w:cs="Times New Roman"/>
          <w:color w:val="auto"/>
          <w:sz w:val="24"/>
          <w:szCs w:val="24"/>
        </w:rPr>
      </w:pPr>
      <w:r w:rsidRPr="00173A78">
        <w:rPr>
          <w:rFonts w:ascii="Garamond" w:hAnsi="Garamond" w:cs="Times New Roman"/>
          <w:color w:val="auto"/>
          <w:sz w:val="24"/>
          <w:szCs w:val="24"/>
        </w:rPr>
        <w:t>ANEKS NR. 1</w:t>
      </w:r>
    </w:p>
    <w:p w14:paraId="3D82602A" w14:textId="77777777" w:rsidR="0097068D" w:rsidRPr="00173A78" w:rsidRDefault="0097068D" w:rsidP="00AD51F1">
      <w:pPr>
        <w:spacing w:after="0" w:line="240" w:lineRule="auto"/>
        <w:ind w:firstLine="284"/>
        <w:jc w:val="both"/>
        <w:rPr>
          <w:rFonts w:ascii="Garamond" w:hAnsi="Garamond" w:cs="Times New Roman"/>
          <w:color w:val="auto"/>
          <w:sz w:val="24"/>
          <w:szCs w:val="24"/>
        </w:rPr>
      </w:pPr>
    </w:p>
    <w:p w14:paraId="0278927A" w14:textId="4DAFF1D7" w:rsidR="00AD51F1" w:rsidRPr="00173A78" w:rsidRDefault="00AD51F1" w:rsidP="00AD51F1">
      <w:pPr>
        <w:spacing w:after="0" w:line="240" w:lineRule="auto"/>
        <w:ind w:firstLine="284"/>
        <w:jc w:val="both"/>
        <w:rPr>
          <w:rFonts w:ascii="Garamond" w:hAnsi="Garamond" w:cs="Times New Roman"/>
          <w:color w:val="auto"/>
          <w:sz w:val="24"/>
          <w:szCs w:val="24"/>
        </w:rPr>
      </w:pPr>
      <w:r w:rsidRPr="00173A78">
        <w:rPr>
          <w:rFonts w:ascii="Garamond" w:hAnsi="Garamond" w:cs="Times New Roman"/>
          <w:color w:val="auto"/>
          <w:sz w:val="24"/>
          <w:szCs w:val="24"/>
        </w:rPr>
        <w:lastRenderedPageBreak/>
        <w:t>Shtetet, shtetasit e të cilave bëjnë përjashtim nga detyrimi i regjistrimit pranë autoritetit përgjegjës vendor për kufirin dhe migracionin ku kanë vendosur vendbanimin.</w:t>
      </w:r>
    </w:p>
    <w:p w14:paraId="027892A5" w14:textId="77777777" w:rsidR="00AD51F1" w:rsidRPr="00173A78" w:rsidRDefault="00AD51F1" w:rsidP="00AD51F1">
      <w:pPr>
        <w:spacing w:after="0" w:line="240" w:lineRule="auto"/>
        <w:ind w:firstLine="284"/>
        <w:jc w:val="both"/>
        <w:rPr>
          <w:rFonts w:ascii="Garamond" w:hAnsi="Garamond" w:cs="Times New Roman"/>
          <w:color w:val="auto"/>
          <w:sz w:val="24"/>
          <w:szCs w:val="24"/>
        </w:rPr>
      </w:pPr>
    </w:p>
    <w:p w14:paraId="020CD971" w14:textId="06D73ABB" w:rsidR="00C12F53" w:rsidRPr="00173A78" w:rsidRDefault="00F95ADE" w:rsidP="0097068D">
      <w:pPr>
        <w:spacing w:after="0" w:line="240" w:lineRule="auto"/>
        <w:ind w:firstLine="284"/>
        <w:jc w:val="center"/>
        <w:rPr>
          <w:rFonts w:ascii="Garamond" w:hAnsi="Garamond" w:cs="Times New Roman"/>
          <w:color w:val="auto"/>
          <w:sz w:val="24"/>
          <w:szCs w:val="24"/>
        </w:rPr>
      </w:pPr>
      <w:r w:rsidRPr="00173A78">
        <w:rPr>
          <w:rFonts w:ascii="Garamond" w:hAnsi="Garamond" w:cs="Times New Roman"/>
          <w:noProof/>
          <w:color w:val="auto"/>
          <w:sz w:val="24"/>
          <w:szCs w:val="24"/>
          <w:lang w:val="en-US"/>
        </w:rPr>
        <w:drawing>
          <wp:inline distT="0" distB="0" distL="0" distR="0" wp14:anchorId="09F4BF20" wp14:editId="4024DCFA">
            <wp:extent cx="3355950" cy="3923414"/>
            <wp:effectExtent l="0" t="0" r="0"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qe125.jpg"/>
                    <pic:cNvPicPr/>
                  </pic:nvPicPr>
                  <pic:blipFill rotWithShape="1">
                    <a:blip r:embed="rId12" cstate="print">
                      <a:extLst>
                        <a:ext uri="{28A0092B-C50C-407E-A947-70E740481C1C}">
                          <a14:useLocalDpi xmlns:a14="http://schemas.microsoft.com/office/drawing/2010/main" val="0"/>
                        </a:ext>
                      </a:extLst>
                    </a:blip>
                    <a:srcRect t="3629" b="3840"/>
                    <a:stretch/>
                  </pic:blipFill>
                  <pic:spPr bwMode="auto">
                    <a:xfrm>
                      <a:off x="0" y="0"/>
                      <a:ext cx="3363373" cy="3932093"/>
                    </a:xfrm>
                    <a:prstGeom prst="rect">
                      <a:avLst/>
                    </a:prstGeom>
                    <a:ln>
                      <a:noFill/>
                    </a:ln>
                    <a:extLst>
                      <a:ext uri="{53640926-AAD7-44D8-BBD7-CCE9431645EC}">
                        <a14:shadowObscured xmlns:a14="http://schemas.microsoft.com/office/drawing/2010/main"/>
                      </a:ext>
                    </a:extLst>
                  </pic:spPr>
                </pic:pic>
              </a:graphicData>
            </a:graphic>
          </wp:inline>
        </w:drawing>
      </w:r>
    </w:p>
    <w:p w14:paraId="32A17015" w14:textId="77777777" w:rsidR="00F95ADE" w:rsidRPr="00173A78" w:rsidRDefault="00F95ADE" w:rsidP="0097068D">
      <w:pPr>
        <w:spacing w:after="0" w:line="240" w:lineRule="auto"/>
        <w:ind w:firstLine="284"/>
        <w:jc w:val="center"/>
        <w:rPr>
          <w:rFonts w:ascii="Garamond" w:hAnsi="Garamond" w:cs="Times New Roman"/>
          <w:color w:val="auto"/>
          <w:sz w:val="24"/>
          <w:szCs w:val="24"/>
        </w:rPr>
      </w:pPr>
    </w:p>
    <w:p w14:paraId="7655AD38" w14:textId="77777777" w:rsidR="00F95ADE" w:rsidRPr="00173A78" w:rsidRDefault="00F95ADE" w:rsidP="0097068D">
      <w:pPr>
        <w:spacing w:after="0" w:line="240" w:lineRule="auto"/>
        <w:ind w:firstLine="284"/>
        <w:jc w:val="center"/>
        <w:rPr>
          <w:rFonts w:ascii="Garamond" w:hAnsi="Garamond" w:cs="Times New Roman"/>
          <w:color w:val="auto"/>
          <w:sz w:val="24"/>
          <w:szCs w:val="24"/>
        </w:rPr>
      </w:pPr>
    </w:p>
    <w:p w14:paraId="027892A6" w14:textId="6E9758FA" w:rsidR="00AD51F1" w:rsidRPr="00173A78" w:rsidRDefault="0097068D" w:rsidP="0097068D">
      <w:pPr>
        <w:spacing w:after="0" w:line="240" w:lineRule="auto"/>
        <w:ind w:firstLine="284"/>
        <w:jc w:val="center"/>
        <w:rPr>
          <w:rFonts w:ascii="Garamond" w:hAnsi="Garamond" w:cs="Times New Roman"/>
          <w:color w:val="auto"/>
          <w:sz w:val="24"/>
          <w:szCs w:val="24"/>
        </w:rPr>
      </w:pPr>
      <w:r w:rsidRPr="00173A78">
        <w:rPr>
          <w:rFonts w:ascii="Garamond" w:hAnsi="Garamond" w:cs="Times New Roman"/>
          <w:color w:val="auto"/>
          <w:sz w:val="24"/>
          <w:szCs w:val="24"/>
        </w:rPr>
        <w:t>ANEKS</w:t>
      </w:r>
      <w:r w:rsidR="00AD51F1" w:rsidRPr="00173A78">
        <w:rPr>
          <w:rFonts w:ascii="Garamond" w:hAnsi="Garamond" w:cs="Times New Roman"/>
          <w:color w:val="auto"/>
          <w:sz w:val="24"/>
          <w:szCs w:val="24"/>
        </w:rPr>
        <w:t xml:space="preserve"> NR. 2</w:t>
      </w:r>
    </w:p>
    <w:p w14:paraId="71DDA2FD" w14:textId="77777777" w:rsidR="0097068D" w:rsidRPr="00173A78" w:rsidRDefault="0097068D" w:rsidP="00AD51F1">
      <w:pPr>
        <w:spacing w:after="0" w:line="240" w:lineRule="auto"/>
        <w:ind w:firstLine="284"/>
        <w:jc w:val="both"/>
        <w:rPr>
          <w:rFonts w:ascii="Garamond" w:eastAsia="Times New Roman" w:hAnsi="Garamond" w:cs="Times New Roman"/>
          <w:bCs/>
          <w:color w:val="auto"/>
          <w:sz w:val="24"/>
          <w:szCs w:val="24"/>
        </w:rPr>
      </w:pPr>
    </w:p>
    <w:p w14:paraId="027892A7" w14:textId="77777777" w:rsidR="00AD51F1" w:rsidRPr="00173A78" w:rsidRDefault="00AD51F1" w:rsidP="00AD51F1">
      <w:pPr>
        <w:spacing w:after="0" w:line="240" w:lineRule="auto"/>
        <w:ind w:firstLine="284"/>
        <w:jc w:val="both"/>
        <w:rPr>
          <w:rFonts w:ascii="Garamond" w:eastAsia="Times New Roman" w:hAnsi="Garamond" w:cs="Times New Roman"/>
          <w:color w:val="auto"/>
          <w:sz w:val="24"/>
          <w:szCs w:val="24"/>
        </w:rPr>
      </w:pPr>
      <w:r w:rsidRPr="00173A78">
        <w:rPr>
          <w:rFonts w:ascii="Garamond" w:eastAsia="Times New Roman" w:hAnsi="Garamond" w:cs="Times New Roman"/>
          <w:bCs/>
          <w:color w:val="auto"/>
          <w:sz w:val="24"/>
          <w:szCs w:val="24"/>
        </w:rPr>
        <w:t>Listave e shteteve, shtetasit e huaj mbajtës të pasaportave diplomatike dhe të shërbimit që hyjnë pa vizë në Shqipëri</w:t>
      </w:r>
    </w:p>
    <w:tbl>
      <w:tblPr>
        <w:tblW w:w="0" w:type="auto"/>
        <w:tblCellMar>
          <w:top w:w="15" w:type="dxa"/>
          <w:left w:w="15" w:type="dxa"/>
          <w:bottom w:w="15" w:type="dxa"/>
          <w:right w:w="15" w:type="dxa"/>
        </w:tblCellMar>
        <w:tblLook w:val="04A0" w:firstRow="1" w:lastRow="0" w:firstColumn="1" w:lastColumn="0" w:noHBand="0" w:noVBand="1"/>
      </w:tblPr>
      <w:tblGrid>
        <w:gridCol w:w="333"/>
        <w:gridCol w:w="5653"/>
        <w:gridCol w:w="1383"/>
        <w:gridCol w:w="1029"/>
        <w:gridCol w:w="946"/>
      </w:tblGrid>
      <w:tr w:rsidR="00AD51F1" w:rsidRPr="00173A78" w14:paraId="027892B1" w14:textId="77777777" w:rsidTr="00AD51F1">
        <w:trPr>
          <w:trHeight w:val="837"/>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A9" w14:textId="77777777" w:rsidR="00AD51F1" w:rsidRPr="00173A78" w:rsidRDefault="00AD51F1" w:rsidP="00AD51F1">
            <w:pPr>
              <w:spacing w:after="0" w:line="240" w:lineRule="auto"/>
              <w:rPr>
                <w:rFonts w:ascii="Garamond" w:eastAsia="Times New Roman" w:hAnsi="Garamond" w:cs="Times New Roman"/>
                <w:color w:val="auto"/>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A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b/>
                <w:bCs/>
                <w:color w:val="auto"/>
                <w:sz w:val="24"/>
                <w:szCs w:val="24"/>
              </w:rPr>
              <w:t>Lista e shteteve që hyjnë në Shqipëri pa vizë, duke përdorur pasaportë diplomatike ose shërbimi</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AB" w14:textId="77777777" w:rsidR="00AD51F1" w:rsidRPr="00173A78" w:rsidRDefault="00AD51F1" w:rsidP="00AD51F1">
            <w:pPr>
              <w:spacing w:after="0" w:line="240" w:lineRule="auto"/>
              <w:rPr>
                <w:rFonts w:ascii="Garamond" w:eastAsia="Times New Roman" w:hAnsi="Garamond" w:cs="Times New Roman"/>
                <w:color w:val="auto"/>
                <w:sz w:val="24"/>
                <w:szCs w:val="24"/>
              </w:rPr>
            </w:pPr>
          </w:p>
          <w:p w14:paraId="027892A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b/>
                <w:bCs/>
                <w:color w:val="auto"/>
                <w:sz w:val="24"/>
                <w:szCs w:val="24"/>
              </w:rPr>
              <w:t>Diplomatike</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AD" w14:textId="77777777" w:rsidR="00AD51F1" w:rsidRPr="00173A78" w:rsidRDefault="00AD51F1" w:rsidP="00AD51F1">
            <w:pPr>
              <w:spacing w:after="0" w:line="240" w:lineRule="auto"/>
              <w:rPr>
                <w:rFonts w:ascii="Garamond" w:eastAsia="Times New Roman" w:hAnsi="Garamond" w:cs="Times New Roman"/>
                <w:color w:val="auto"/>
                <w:sz w:val="24"/>
                <w:szCs w:val="24"/>
              </w:rPr>
            </w:pPr>
          </w:p>
          <w:p w14:paraId="027892A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b/>
                <w:bCs/>
                <w:color w:val="auto"/>
                <w:sz w:val="24"/>
                <w:szCs w:val="24"/>
              </w:rPr>
              <w:t>Shërbimi</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AF" w14:textId="77777777" w:rsidR="00AD51F1" w:rsidRPr="00173A78" w:rsidRDefault="00AD51F1" w:rsidP="00AD51F1">
            <w:pPr>
              <w:spacing w:after="0" w:line="240" w:lineRule="auto"/>
              <w:rPr>
                <w:rFonts w:ascii="Garamond" w:eastAsia="Times New Roman" w:hAnsi="Garamond" w:cs="Times New Roman"/>
                <w:color w:val="auto"/>
                <w:sz w:val="24"/>
                <w:szCs w:val="24"/>
              </w:rPr>
            </w:pPr>
          </w:p>
          <w:p w14:paraId="027892B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b/>
                <w:bCs/>
                <w:color w:val="auto"/>
                <w:sz w:val="24"/>
                <w:szCs w:val="24"/>
              </w:rPr>
              <w:t>Speciale</w:t>
            </w:r>
          </w:p>
        </w:tc>
      </w:tr>
      <w:tr w:rsidR="00AD51F1" w:rsidRPr="00173A78" w14:paraId="027892B7"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B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B3"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Afrika e Jugut </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B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B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B6"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2BD"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B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B9"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Algjeri </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B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B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BC"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2C3"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B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3</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BF"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Arabia Saudite</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C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C1" w14:textId="77777777" w:rsidR="00AD51F1" w:rsidRPr="00173A78" w:rsidRDefault="00AD51F1" w:rsidP="00AD51F1">
            <w:pPr>
              <w:spacing w:after="0" w:line="240" w:lineRule="auto"/>
              <w:rPr>
                <w:rFonts w:ascii="Garamond" w:eastAsia="Times New Roman" w:hAnsi="Garamond" w:cs="Times New Roman"/>
                <w:color w:val="auto"/>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C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2C9"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C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C5"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Egjipt </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C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C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C8"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2CF"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C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CB"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Ekuador</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C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C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CE"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2D5"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D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6</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D1"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Indi</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D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D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D4"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2DB"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D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7</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D7"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Indonezi</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D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D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DA"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2E1"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D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8</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DD"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Jordani</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D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DF"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E0"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2E7"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E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9</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E3"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Katar</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E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E5" w14:textId="77777777" w:rsidR="00AD51F1" w:rsidRPr="00173A78" w:rsidRDefault="00AD51F1" w:rsidP="00AD51F1">
            <w:pPr>
              <w:spacing w:after="0" w:line="240" w:lineRule="auto"/>
              <w:rPr>
                <w:rFonts w:ascii="Garamond" w:eastAsia="Times New Roman" w:hAnsi="Garamond" w:cs="Times New Roman"/>
                <w:color w:val="auto"/>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E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2ED"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E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10</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E9"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Kuba</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E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E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EC"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2F3"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E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11</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EF"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Marok</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F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F1"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F2"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2F9"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F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12</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F5"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Mongoli</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F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F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F8"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2FF"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F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13</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2FB"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Oman</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F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F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2F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05"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0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14</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301"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Rusi</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0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0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04"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0B"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0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15</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307"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Tajlandë</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0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0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0A"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11"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0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16</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30D"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Tunizi</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0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0F" w14:textId="77777777" w:rsidR="00AD51F1" w:rsidRPr="00173A78" w:rsidRDefault="00AD51F1" w:rsidP="00AD51F1">
            <w:pPr>
              <w:spacing w:after="0" w:line="240" w:lineRule="auto"/>
              <w:rPr>
                <w:rFonts w:ascii="Garamond" w:eastAsia="Times New Roman" w:hAnsi="Garamond" w:cs="Times New Roman"/>
                <w:color w:val="auto"/>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10"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17" w14:textId="77777777" w:rsidTr="00AD51F1">
        <w:trPr>
          <w:trHeight w:val="276"/>
        </w:trPr>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1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lastRenderedPageBreak/>
              <w:t>17</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hideMark/>
          </w:tcPr>
          <w:p w14:paraId="02789313"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Vietnam </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1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1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8" w:type="dxa"/>
              <w:bottom w:w="0" w:type="dxa"/>
              <w:right w:w="0" w:type="dxa"/>
            </w:tcMar>
            <w:vAlign w:val="center"/>
            <w:hideMark/>
          </w:tcPr>
          <w:p w14:paraId="02789316"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bl>
    <w:p w14:paraId="02789318" w14:textId="77777777" w:rsidR="00AD51F1" w:rsidRPr="00173A78" w:rsidRDefault="00AD51F1" w:rsidP="00AD51F1">
      <w:pPr>
        <w:spacing w:after="0" w:line="240" w:lineRule="auto"/>
        <w:ind w:firstLine="284"/>
        <w:jc w:val="both"/>
        <w:rPr>
          <w:rFonts w:ascii="Garamond" w:hAnsi="Garamond" w:cs="Times New Roman"/>
          <w:color w:val="auto"/>
          <w:sz w:val="24"/>
          <w:szCs w:val="24"/>
        </w:rPr>
      </w:pPr>
    </w:p>
    <w:p w14:paraId="02789319" w14:textId="3C2C2510" w:rsidR="00AD51F1" w:rsidRPr="00173A78" w:rsidRDefault="00AD51F1" w:rsidP="0097068D">
      <w:pPr>
        <w:spacing w:after="0" w:line="240" w:lineRule="auto"/>
        <w:ind w:firstLine="284"/>
        <w:jc w:val="center"/>
        <w:rPr>
          <w:rFonts w:ascii="Garamond" w:hAnsi="Garamond" w:cs="Times New Roman"/>
          <w:color w:val="auto"/>
          <w:sz w:val="24"/>
          <w:szCs w:val="24"/>
        </w:rPr>
      </w:pPr>
      <w:r w:rsidRPr="00173A78">
        <w:rPr>
          <w:rFonts w:ascii="Garamond" w:hAnsi="Garamond" w:cs="Times New Roman"/>
          <w:color w:val="auto"/>
          <w:sz w:val="24"/>
          <w:szCs w:val="24"/>
        </w:rPr>
        <w:t>ANEKS NR. 3</w:t>
      </w:r>
    </w:p>
    <w:p w14:paraId="5BE25FC5" w14:textId="0E47B358" w:rsidR="00B5561D" w:rsidRPr="00173A78" w:rsidRDefault="00B5561D" w:rsidP="0097068D">
      <w:pPr>
        <w:spacing w:after="0" w:line="240" w:lineRule="auto"/>
        <w:ind w:firstLine="284"/>
        <w:jc w:val="center"/>
        <w:rPr>
          <w:rFonts w:ascii="Garamond" w:hAnsi="Garamond" w:cs="Times New Roman"/>
          <w:i/>
          <w:color w:val="auto"/>
          <w:sz w:val="24"/>
          <w:szCs w:val="24"/>
        </w:rPr>
      </w:pPr>
      <w:r w:rsidRPr="00173A78">
        <w:rPr>
          <w:rFonts w:ascii="Garamond" w:hAnsi="Garamond" w:cs="Times New Roman"/>
          <w:i/>
          <w:color w:val="auto"/>
          <w:sz w:val="24"/>
          <w:szCs w:val="24"/>
        </w:rPr>
        <w:t>(ndryshuar pika 3 me vendimin e Këshillit të Ministrave nr. 858, datë 29.12.2021</w:t>
      </w:r>
      <w:r w:rsidR="00655D8F" w:rsidRPr="00173A78">
        <w:rPr>
          <w:rFonts w:ascii="Garamond" w:hAnsi="Garamond" w:cs="Times New Roman"/>
          <w:i/>
          <w:color w:val="auto"/>
          <w:sz w:val="24"/>
          <w:szCs w:val="24"/>
        </w:rPr>
        <w:t>; ndryshuar pika 3 me VKM nr. 251, datë 20.4.2023</w:t>
      </w:r>
      <w:r w:rsidR="00273D3C">
        <w:rPr>
          <w:rFonts w:ascii="Garamond" w:hAnsi="Garamond" w:cs="Times New Roman"/>
          <w:i/>
          <w:color w:val="auto"/>
          <w:sz w:val="24"/>
          <w:szCs w:val="24"/>
        </w:rPr>
        <w:t>;</w:t>
      </w:r>
      <w:r w:rsidR="00273D3C" w:rsidRPr="00273D3C">
        <w:t xml:space="preserve"> </w:t>
      </w:r>
      <w:r w:rsidR="00273D3C" w:rsidRPr="00273D3C">
        <w:rPr>
          <w:rFonts w:ascii="Garamond" w:hAnsi="Garamond" w:cs="Times New Roman"/>
          <w:i/>
          <w:color w:val="auto"/>
          <w:sz w:val="24"/>
          <w:szCs w:val="24"/>
        </w:rPr>
        <w:t>VKM nr. 134, dat</w:t>
      </w:r>
      <w:r w:rsidR="007B55C5">
        <w:rPr>
          <w:rFonts w:ascii="Garamond" w:hAnsi="Garamond" w:cs="Times New Roman"/>
          <w:i/>
          <w:color w:val="auto"/>
          <w:sz w:val="24"/>
          <w:szCs w:val="24"/>
        </w:rPr>
        <w:t>ë</w:t>
      </w:r>
      <w:r w:rsidR="00273D3C" w:rsidRPr="00273D3C">
        <w:rPr>
          <w:rFonts w:ascii="Garamond" w:hAnsi="Garamond" w:cs="Times New Roman"/>
          <w:i/>
          <w:color w:val="auto"/>
          <w:sz w:val="24"/>
          <w:szCs w:val="24"/>
        </w:rPr>
        <w:t xml:space="preserve"> 06.03.2024</w:t>
      </w:r>
      <w:r w:rsidR="00273D3C">
        <w:rPr>
          <w:rFonts w:ascii="Garamond" w:hAnsi="Garamond" w:cs="Times New Roman"/>
          <w:i/>
          <w:color w:val="auto"/>
          <w:sz w:val="24"/>
          <w:szCs w:val="24"/>
        </w:rPr>
        <w:t xml:space="preserve"> </w:t>
      </w:r>
      <w:r w:rsidRPr="00173A78">
        <w:rPr>
          <w:rFonts w:ascii="Garamond" w:hAnsi="Garamond" w:cs="Times New Roman"/>
          <w:i/>
          <w:color w:val="auto"/>
          <w:sz w:val="24"/>
          <w:szCs w:val="24"/>
        </w:rPr>
        <w:t>)</w:t>
      </w:r>
    </w:p>
    <w:p w14:paraId="0496AE7C" w14:textId="77777777" w:rsidR="0097068D" w:rsidRPr="00173A78" w:rsidRDefault="0097068D" w:rsidP="00AD51F1">
      <w:pPr>
        <w:pStyle w:val="ListParagraph"/>
        <w:spacing w:after="0" w:line="240" w:lineRule="auto"/>
        <w:ind w:left="284" w:firstLine="284"/>
        <w:jc w:val="both"/>
        <w:rPr>
          <w:rFonts w:ascii="Garamond" w:eastAsia="Times New Roman" w:hAnsi="Garamond" w:cs="Times New Roman"/>
          <w:bCs/>
          <w:color w:val="auto"/>
          <w:sz w:val="24"/>
          <w:szCs w:val="24"/>
        </w:rPr>
      </w:pPr>
    </w:p>
    <w:p w14:paraId="0278931B" w14:textId="23B06C18" w:rsidR="00AD51F1" w:rsidRPr="00173A78" w:rsidRDefault="00AD51F1" w:rsidP="0097068D">
      <w:pPr>
        <w:pStyle w:val="ListParagraph"/>
        <w:spacing w:after="0" w:line="240" w:lineRule="auto"/>
        <w:ind w:left="284" w:firstLine="284"/>
        <w:jc w:val="both"/>
        <w:rPr>
          <w:rFonts w:ascii="Garamond" w:eastAsia="Times New Roman" w:hAnsi="Garamond" w:cs="Times New Roman"/>
          <w:color w:val="auto"/>
          <w:sz w:val="24"/>
          <w:szCs w:val="24"/>
        </w:rPr>
      </w:pPr>
      <w:r w:rsidRPr="00173A78">
        <w:rPr>
          <w:rFonts w:ascii="Garamond" w:eastAsia="Times New Roman" w:hAnsi="Garamond" w:cs="Times New Roman"/>
          <w:bCs/>
          <w:color w:val="auto"/>
          <w:sz w:val="24"/>
          <w:szCs w:val="24"/>
        </w:rPr>
        <w:t>1. Lista e shteteve, shtetasit e të cilëve hyjnë pa vizë në Republikën e Shqipërisë dhe dokumenti që duhet të paraqesin</w:t>
      </w:r>
    </w:p>
    <w:tbl>
      <w:tblPr>
        <w:tblW w:w="0" w:type="auto"/>
        <w:tblCellMar>
          <w:top w:w="15" w:type="dxa"/>
          <w:left w:w="15" w:type="dxa"/>
          <w:bottom w:w="15" w:type="dxa"/>
          <w:right w:w="15" w:type="dxa"/>
        </w:tblCellMar>
        <w:tblLook w:val="04A0" w:firstRow="1" w:lastRow="0" w:firstColumn="1" w:lastColumn="0" w:noHBand="0" w:noVBand="1"/>
      </w:tblPr>
      <w:tblGrid>
        <w:gridCol w:w="454"/>
        <w:gridCol w:w="5582"/>
        <w:gridCol w:w="1440"/>
        <w:gridCol w:w="1868"/>
      </w:tblGrid>
      <w:tr w:rsidR="00AD51F1" w:rsidRPr="00173A78" w14:paraId="02789320" w14:textId="77777777" w:rsidTr="00273D3C">
        <w:trPr>
          <w:trHeight w:val="395"/>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1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b/>
                <w:bCs/>
                <w:color w:val="auto"/>
                <w:sz w:val="24"/>
                <w:szCs w:val="24"/>
              </w:rPr>
              <w:t>Nr.</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1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b/>
                <w:bCs/>
                <w:color w:val="auto"/>
                <w:sz w:val="24"/>
                <w:szCs w:val="24"/>
              </w:rPr>
              <w:t>Shteti</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1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b/>
                <w:bCs/>
                <w:color w:val="auto"/>
                <w:sz w:val="24"/>
                <w:szCs w:val="24"/>
              </w:rPr>
              <w:t>Me pasaportë</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1F"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b/>
                <w:bCs/>
                <w:color w:val="auto"/>
                <w:sz w:val="24"/>
                <w:szCs w:val="24"/>
              </w:rPr>
              <w:t>Me kartë identiteti</w:t>
            </w:r>
          </w:p>
        </w:tc>
      </w:tr>
      <w:tr w:rsidR="00AD51F1" w:rsidRPr="00173A78" w14:paraId="02789325"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21"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22"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Andorra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2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24"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2A" w14:textId="77777777" w:rsidTr="00AD51F1">
        <w:trPr>
          <w:trHeight w:val="27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2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27"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Argjentinë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2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29"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2F" w14:textId="77777777" w:rsidTr="00AD51F1">
        <w:trPr>
          <w:trHeight w:val="290"/>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2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3</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2C"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Armeni*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2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2E"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34"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3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31"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Australi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3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3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39"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3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36"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Austri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3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3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3E"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3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6</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3B"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Azerbajxhan*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3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3D"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43" w14:textId="77777777" w:rsidTr="00AD51F1">
        <w:trPr>
          <w:trHeight w:val="307"/>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3F"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7</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40"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Belgjikë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41"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4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48" w14:textId="77777777" w:rsidTr="00AD51F1">
        <w:trPr>
          <w:trHeight w:val="307"/>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4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8</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45"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Bjellorusi</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4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47"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4D" w14:textId="77777777" w:rsidTr="00AD51F1">
        <w:trPr>
          <w:trHeight w:val="283"/>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4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9</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4A"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Bosnjë dhe Hercegovinë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4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4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52" w14:textId="77777777" w:rsidTr="00AD51F1">
        <w:trPr>
          <w:trHeight w:val="288"/>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4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10</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4F"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Brazil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5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51"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57" w14:textId="77777777" w:rsidTr="00AD51F1">
        <w:trPr>
          <w:trHeight w:val="27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5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11</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54"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Mbretëria e Bashkuar e Britanisë së Madhe dhe Irlandës së Veriut</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5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5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5C" w14:textId="77777777" w:rsidTr="00AD51F1">
        <w:trPr>
          <w:trHeight w:val="281"/>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5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12</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59"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Bullgari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5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5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61" w14:textId="77777777" w:rsidTr="00AD51F1">
        <w:trPr>
          <w:trHeight w:val="28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5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13</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5E"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Danimarkë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5F"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6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66" w14:textId="77777777" w:rsidTr="00AD51F1">
        <w:trPr>
          <w:trHeight w:val="288"/>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6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14</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63"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Estoni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6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6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6B" w14:textId="77777777" w:rsidTr="00AD51F1">
        <w:trPr>
          <w:trHeight w:val="281"/>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6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15</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68"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Finlandë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6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6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70" w14:textId="77777777" w:rsidTr="00AD51F1">
        <w:trPr>
          <w:trHeight w:val="283"/>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6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16</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6D"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Francë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6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6F"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75" w14:textId="77777777" w:rsidTr="00AD51F1">
        <w:trPr>
          <w:trHeight w:val="28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71"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17</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72"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Gjermani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7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7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7A" w14:textId="77777777" w:rsidTr="00AD51F1">
        <w:trPr>
          <w:trHeight w:val="278"/>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7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18</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77"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Greqi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7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7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7F" w14:textId="77777777" w:rsidTr="00AD51F1">
        <w:trPr>
          <w:trHeight w:val="293"/>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7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19</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7C" w14:textId="5607BE83"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Holandë</w:t>
            </w:r>
            <w:r w:rsidR="0097068D" w:rsidRPr="00173A78">
              <w:rPr>
                <w:rFonts w:ascii="Garamond" w:eastAsia="Times New Roman" w:hAnsi="Garamond" w:cs="Times New Roman"/>
                <w:color w:val="auto"/>
                <w:sz w:val="24"/>
                <w:szCs w:val="24"/>
              </w:rPr>
              <w:t xml:space="preserve">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7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7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84" w14:textId="77777777" w:rsidTr="00AD51F1">
        <w:trPr>
          <w:trHeight w:val="27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8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20</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81"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Hong Kong, Kinë*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8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8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89"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8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21</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86"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Hungari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8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8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8E" w14:textId="77777777" w:rsidTr="00AD51F1">
        <w:trPr>
          <w:trHeight w:val="27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8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22</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8B"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Irlandë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8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8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93"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8F"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23</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90"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Islandë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91"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9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98"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9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24</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95"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Itali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9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9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9D"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9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25</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9A"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Izraeli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9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9C"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A2"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9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26</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9F"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Japoni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A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A1"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A7" w14:textId="77777777" w:rsidTr="00AD51F1">
        <w:trPr>
          <w:trHeight w:val="27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A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27</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A4"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Kanada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A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A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AC" w14:textId="77777777" w:rsidTr="00AD51F1">
        <w:trPr>
          <w:trHeight w:val="302"/>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A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28</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A9"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Kazakistan*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A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A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B1"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A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29</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AE"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Kili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AF"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B0"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B6" w14:textId="77777777" w:rsidTr="00AD51F1">
        <w:trPr>
          <w:trHeight w:val="281"/>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B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30</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B3"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Kosovë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B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B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BB" w14:textId="77777777" w:rsidTr="00AD51F1">
        <w:trPr>
          <w:trHeight w:val="28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B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31</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B8"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Kroaci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B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B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C0" w14:textId="77777777" w:rsidTr="00AD51F1">
        <w:trPr>
          <w:trHeight w:val="28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B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32</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BD"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Kuvajt*</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B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BF"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C5"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C1"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33</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C2"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Letoni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C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C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CA" w14:textId="77777777" w:rsidTr="00AD51F1">
        <w:trPr>
          <w:trHeight w:val="293"/>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C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34</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C7"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Lihtenshtejn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C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C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CF" w14:textId="77777777" w:rsidTr="00AD51F1">
        <w:trPr>
          <w:trHeight w:val="283"/>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C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35</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CC"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Lituani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C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C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D4" w14:textId="77777777" w:rsidTr="00AD51F1">
        <w:trPr>
          <w:trHeight w:val="288"/>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D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36</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D1"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Luksemburg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D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D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D9" w14:textId="77777777" w:rsidTr="00AD51F1">
        <w:trPr>
          <w:trHeight w:val="27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D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lastRenderedPageBreak/>
              <w:t>37</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D6"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Malajzi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D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D8"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3DE" w14:textId="77777777" w:rsidTr="00AD51F1">
        <w:trPr>
          <w:trHeight w:val="281"/>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D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38</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DB"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Mali i Zi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D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D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E3" w14:textId="77777777" w:rsidTr="00AD51F1">
        <w:trPr>
          <w:trHeight w:val="28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DF"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39</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E0"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Maltë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E1"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E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E8" w14:textId="77777777" w:rsidTr="00AD51F1">
        <w:trPr>
          <w:trHeight w:val="27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E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40</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E5"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Maqedoni e Veriut</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E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E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ED" w14:textId="77777777" w:rsidTr="00AD51F1">
        <w:trPr>
          <w:trHeight w:val="293"/>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E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41</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EA"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Monako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E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E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F2" w14:textId="77777777" w:rsidTr="00AD51F1">
        <w:trPr>
          <w:trHeight w:val="283"/>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E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42</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EF"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Norvegji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F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F1"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F7" w14:textId="77777777" w:rsidTr="00AD51F1">
        <w:trPr>
          <w:trHeight w:val="28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F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43</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F4"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Poloni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F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F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3FC" w14:textId="77777777" w:rsidTr="00AD51F1">
        <w:trPr>
          <w:trHeight w:val="278"/>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F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44</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F9"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Portugali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F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F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01" w14:textId="77777777" w:rsidTr="00AD51F1">
        <w:trPr>
          <w:trHeight w:val="295"/>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F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45</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3FE"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Qipro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3FF"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0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06"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0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46</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03" w14:textId="2C903D5C"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Rep. e Koresë (</w:t>
            </w:r>
            <w:r w:rsidR="00964F19" w:rsidRPr="00173A78">
              <w:rPr>
                <w:rFonts w:ascii="Garamond" w:eastAsia="Times New Roman" w:hAnsi="Garamond" w:cs="Times New Roman"/>
                <w:color w:val="auto"/>
                <w:sz w:val="24"/>
                <w:szCs w:val="24"/>
              </w:rPr>
              <w:t xml:space="preserve">së </w:t>
            </w:r>
            <w:r w:rsidRPr="00173A78">
              <w:rPr>
                <w:rFonts w:ascii="Garamond" w:eastAsia="Times New Roman" w:hAnsi="Garamond" w:cs="Times New Roman"/>
                <w:color w:val="auto"/>
                <w:sz w:val="24"/>
                <w:szCs w:val="24"/>
              </w:rPr>
              <w:t>Jugu</w:t>
            </w:r>
            <w:r w:rsidR="00964F19" w:rsidRPr="00173A78">
              <w:rPr>
                <w:rFonts w:ascii="Garamond" w:eastAsia="Times New Roman" w:hAnsi="Garamond" w:cs="Times New Roman"/>
                <w:color w:val="auto"/>
                <w:sz w:val="24"/>
                <w:szCs w:val="24"/>
              </w:rPr>
              <w:t>t</w:t>
            </w:r>
            <w:r w:rsidRPr="00173A78">
              <w:rPr>
                <w:rFonts w:ascii="Garamond" w:eastAsia="Times New Roman" w:hAnsi="Garamond" w:cs="Times New Roman"/>
                <w:color w:val="auto"/>
                <w:sz w:val="24"/>
                <w:szCs w:val="24"/>
              </w:rPr>
              <w:t>)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0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0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0B"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0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47</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08"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Republika Çeke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0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0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10"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0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48</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0D"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Republika Popullore e Kinës*</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0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0F"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415" w14:textId="77777777" w:rsidTr="00AD51F1">
        <w:trPr>
          <w:trHeight w:val="295"/>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11"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49</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12"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Rumani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1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1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1A" w14:textId="77777777" w:rsidTr="00AD51F1">
        <w:trPr>
          <w:trHeight w:val="281"/>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1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50</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17"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San Marino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1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1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1F" w14:textId="77777777" w:rsidTr="00AD51F1">
        <w:trPr>
          <w:trHeight w:val="288"/>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1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51</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1C"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Selia e Shenjtë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1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1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24" w14:textId="77777777" w:rsidTr="00AD51F1">
        <w:trPr>
          <w:trHeight w:val="27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2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52</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21"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Serbia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2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2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29" w14:textId="77777777" w:rsidTr="00AD51F1">
        <w:trPr>
          <w:trHeight w:val="283"/>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2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53</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26"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Shtetet e Bashkuara të Amerikës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2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2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2E" w14:textId="77777777" w:rsidTr="00AD51F1">
        <w:trPr>
          <w:trHeight w:val="283"/>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2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54</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2B"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Singapor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2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2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33" w14:textId="77777777" w:rsidTr="00AD51F1">
        <w:trPr>
          <w:trHeight w:val="290"/>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2F"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55</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30"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Sllovaki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31"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3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38" w14:textId="77777777" w:rsidTr="00AD51F1">
        <w:trPr>
          <w:trHeight w:val="278"/>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3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56</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35"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Slloveni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36"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3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3D" w14:textId="77777777" w:rsidTr="00AD51F1">
        <w:trPr>
          <w:trHeight w:val="283"/>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3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57</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3A"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Spanjë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3B"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3C"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42" w14:textId="77777777" w:rsidTr="00AD51F1">
        <w:trPr>
          <w:trHeight w:val="28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3E"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58</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3F"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Suedi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40"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41"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47" w14:textId="77777777" w:rsidTr="00AD51F1">
        <w:trPr>
          <w:trHeight w:val="293"/>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43"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59</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44"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Tajvan, Kinë*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4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46"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44C"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48"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60</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49"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Turqi*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4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4B"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451" w14:textId="77777777" w:rsidTr="00AD51F1">
        <w:trPr>
          <w:trHeight w:val="286"/>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4D"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61</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4E"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Ukrainë*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4F"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50" w14:textId="77777777" w:rsidR="00AD51F1" w:rsidRPr="00173A78" w:rsidRDefault="00AD51F1" w:rsidP="00AD51F1">
            <w:pPr>
              <w:spacing w:after="0" w:line="240" w:lineRule="auto"/>
              <w:rPr>
                <w:rFonts w:ascii="Garamond" w:eastAsia="Times New Roman" w:hAnsi="Garamond" w:cs="Times New Roman"/>
                <w:color w:val="auto"/>
                <w:sz w:val="24"/>
                <w:szCs w:val="24"/>
              </w:rPr>
            </w:pPr>
          </w:p>
        </w:tc>
      </w:tr>
      <w:tr w:rsidR="00AD51F1" w:rsidRPr="00173A78" w14:paraId="02789456" w14:textId="77777777" w:rsidTr="00AD51F1">
        <w:trPr>
          <w:trHeight w:val="288"/>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52"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62</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53"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Zelandë e Re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54"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55"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r w:rsidR="00AD51F1" w:rsidRPr="00173A78" w14:paraId="0278945B" w14:textId="77777777" w:rsidTr="00AD51F1">
        <w:trPr>
          <w:trHeight w:val="274"/>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57"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63</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hideMark/>
          </w:tcPr>
          <w:p w14:paraId="02789458" w14:textId="77777777" w:rsidR="00AD51F1" w:rsidRPr="00173A78" w:rsidRDefault="00AD51F1" w:rsidP="00AD51F1">
            <w:pPr>
              <w:spacing w:after="0" w:line="240" w:lineRule="auto"/>
              <w:jc w:val="both"/>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Zvicër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59"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0" w:type="dxa"/>
              <w:right w:w="0" w:type="dxa"/>
            </w:tcMar>
            <w:vAlign w:val="center"/>
            <w:hideMark/>
          </w:tcPr>
          <w:p w14:paraId="0278945A" w14:textId="77777777" w:rsidR="00AD51F1" w:rsidRPr="00173A78" w:rsidRDefault="00AD51F1" w:rsidP="00AD51F1">
            <w:pPr>
              <w:spacing w:after="0" w:line="240" w:lineRule="auto"/>
              <w:jc w:val="center"/>
              <w:rPr>
                <w:rFonts w:ascii="Garamond" w:eastAsia="Times New Roman" w:hAnsi="Garamond" w:cs="Times New Roman"/>
                <w:color w:val="auto"/>
                <w:sz w:val="24"/>
                <w:szCs w:val="24"/>
              </w:rPr>
            </w:pPr>
            <w:r w:rsidRPr="00173A78">
              <w:rPr>
                <w:rFonts w:ascii="Garamond" w:eastAsia="Times New Roman" w:hAnsi="Garamond" w:cs="Times New Roman"/>
                <w:color w:val="auto"/>
                <w:sz w:val="24"/>
                <w:szCs w:val="24"/>
              </w:rPr>
              <w:t>x</w:t>
            </w:r>
          </w:p>
        </w:tc>
      </w:tr>
    </w:tbl>
    <w:p w14:paraId="0278945C" w14:textId="77777777" w:rsidR="00AD51F1" w:rsidRPr="00173A78" w:rsidRDefault="00AD51F1" w:rsidP="00AD51F1">
      <w:pPr>
        <w:spacing w:after="0" w:line="240" w:lineRule="auto"/>
        <w:ind w:firstLine="284"/>
        <w:jc w:val="both"/>
        <w:rPr>
          <w:rFonts w:ascii="Garamond" w:hAnsi="Garamond" w:cs="Times New Roman"/>
          <w:color w:val="auto"/>
          <w:sz w:val="24"/>
          <w:szCs w:val="24"/>
        </w:rPr>
      </w:pPr>
    </w:p>
    <w:p w14:paraId="0278945E" w14:textId="422F8C2A" w:rsidR="00AD51F1" w:rsidRPr="00173A78" w:rsidRDefault="00AD51F1" w:rsidP="0097068D">
      <w:pPr>
        <w:pStyle w:val="ListParagraph"/>
        <w:spacing w:after="0" w:line="240" w:lineRule="auto"/>
        <w:ind w:left="0" w:firstLine="284"/>
        <w:jc w:val="both"/>
        <w:rPr>
          <w:rFonts w:ascii="Garamond" w:hAnsi="Garamond" w:cs="Times New Roman"/>
          <w:color w:val="auto"/>
          <w:sz w:val="24"/>
          <w:szCs w:val="24"/>
        </w:rPr>
      </w:pPr>
      <w:r w:rsidRPr="00173A78">
        <w:rPr>
          <w:rFonts w:ascii="Garamond" w:hAnsi="Garamond" w:cs="Times New Roman"/>
          <w:bCs/>
          <w:color w:val="auto"/>
          <w:sz w:val="24"/>
          <w:szCs w:val="24"/>
        </w:rPr>
        <w:t>2. Lista e vendeve, shtetasit e të cilëve hyjnë pa vizë, si rrjedhojë e hyrjes pa vizë në zonën Shengen</w:t>
      </w:r>
    </w:p>
    <w:tbl>
      <w:tblPr>
        <w:tblW w:w="0" w:type="auto"/>
        <w:jc w:val="center"/>
        <w:tblCellMar>
          <w:top w:w="15" w:type="dxa"/>
          <w:left w:w="15" w:type="dxa"/>
          <w:bottom w:w="15" w:type="dxa"/>
          <w:right w:w="15" w:type="dxa"/>
        </w:tblCellMar>
        <w:tblLook w:val="04A0" w:firstRow="1" w:lastRow="0" w:firstColumn="1" w:lastColumn="0" w:noHBand="0" w:noVBand="1"/>
      </w:tblPr>
      <w:tblGrid>
        <w:gridCol w:w="376"/>
        <w:gridCol w:w="2291"/>
        <w:gridCol w:w="262"/>
      </w:tblGrid>
      <w:tr w:rsidR="00AD51F1" w:rsidRPr="00173A78" w14:paraId="02789462" w14:textId="77777777" w:rsidTr="0097068D">
        <w:trPr>
          <w:trHeight w:val="232"/>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5F"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60"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Antigua dhe Barbuda*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61"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66" w14:textId="77777777" w:rsidTr="0097068D">
        <w:trPr>
          <w:trHeight w:val="180"/>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63"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64"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Bahamas*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65"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6A" w14:textId="77777777" w:rsidTr="0097068D">
        <w:trPr>
          <w:trHeight w:val="256"/>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67"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3</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68"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Barbado*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69"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6E" w14:textId="77777777" w:rsidTr="0097068D">
        <w:trPr>
          <w:trHeight w:val="176"/>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6B"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4</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6C"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Brunei*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6D"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72" w14:textId="77777777" w:rsidTr="0097068D">
        <w:trPr>
          <w:trHeight w:val="124"/>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6F"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5</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70"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Guatemalë*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71"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76" w14:textId="77777777" w:rsidTr="0097068D">
        <w:trPr>
          <w:trHeight w:val="200"/>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73"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6</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74"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Gjeorgji*</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75"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7A" w14:textId="77777777" w:rsidTr="0097068D">
        <w:trPr>
          <w:trHeight w:val="134"/>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77"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7</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78"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Honduras*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79"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7E" w14:textId="77777777" w:rsidTr="0097068D">
        <w:trPr>
          <w:trHeight w:val="224"/>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7B"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8</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7C"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Kolumbi*</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7D"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82" w14:textId="77777777" w:rsidTr="0097068D">
        <w:trPr>
          <w:trHeight w:val="144"/>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7F"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9</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80"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Kosta Rika*</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81"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86" w14:textId="77777777" w:rsidTr="0097068D">
        <w:trPr>
          <w:trHeight w:val="220"/>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83"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10</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84"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Macao, Kinë*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85"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8A" w14:textId="77777777" w:rsidTr="0097068D">
        <w:trPr>
          <w:trHeight w:val="154"/>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87"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10</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88"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Mauritius*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89"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8E" w14:textId="77777777" w:rsidTr="0097068D">
        <w:trPr>
          <w:trHeight w:val="244"/>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8B"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12</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8C"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Meksikë*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8D"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92" w14:textId="77777777" w:rsidTr="0097068D">
        <w:trPr>
          <w:trHeight w:val="179"/>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8F"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13</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90"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Moldavi*</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91"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96" w14:textId="77777777" w:rsidTr="0097068D">
        <w:trPr>
          <w:trHeight w:val="98"/>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93"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14</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94"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Nikaragua*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95"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9A" w14:textId="77777777" w:rsidTr="0097068D">
        <w:trPr>
          <w:trHeight w:val="188"/>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97"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lastRenderedPageBreak/>
              <w:t>15</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98"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Panama*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99"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9E" w14:textId="77777777" w:rsidTr="0097068D">
        <w:trPr>
          <w:trHeight w:val="122"/>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9B"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16</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9C"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Paraguai*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9D"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A2" w14:textId="77777777" w:rsidTr="0097068D">
        <w:trPr>
          <w:trHeight w:val="198"/>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9F"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17</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A0"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Peru*</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A1"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A6" w14:textId="77777777" w:rsidTr="0097068D">
        <w:trPr>
          <w:trHeight w:val="211"/>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A3"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18</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A4"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Salvador*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A5"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AA" w14:textId="77777777" w:rsidTr="0097068D">
        <w:trPr>
          <w:trHeight w:val="211"/>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A7"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19</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A8"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Seychelles*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A9"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AE" w14:textId="77777777" w:rsidTr="0097068D">
        <w:trPr>
          <w:trHeight w:val="145"/>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AB"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20</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AC"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St. Kitts and Nevis*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AD"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B2" w14:textId="77777777" w:rsidTr="0097068D">
        <w:trPr>
          <w:trHeight w:val="235"/>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AF"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21</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B0"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Trinidad dhe Tabako*</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B1"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B6" w14:textId="77777777" w:rsidTr="0097068D">
        <w:trPr>
          <w:trHeight w:val="155"/>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B3"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22</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B4"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Uruguai*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B5"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r w:rsidR="00AD51F1" w:rsidRPr="00173A78" w14:paraId="027894BA" w14:textId="77777777" w:rsidTr="0097068D">
        <w:trPr>
          <w:trHeight w:val="89"/>
          <w:jc w:val="center"/>
        </w:trPr>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B7"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23</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bottom"/>
            <w:hideMark/>
          </w:tcPr>
          <w:p w14:paraId="027894B8" w14:textId="4FAE11CD"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Venezuelë*</w:t>
            </w:r>
            <w:r w:rsidR="0097068D" w:rsidRPr="00173A78">
              <w:rPr>
                <w:rFonts w:ascii="Garamond" w:hAnsi="Garamond" w:cs="Times New Roman"/>
                <w:color w:val="auto"/>
                <w:sz w:val="24"/>
                <w:szCs w:val="24"/>
              </w:rPr>
              <w:t xml:space="preserve"> </w:t>
            </w:r>
          </w:p>
        </w:tc>
        <w:tc>
          <w:tcPr>
            <w:tcW w:w="0" w:type="auto"/>
            <w:tcBorders>
              <w:top w:val="single" w:sz="4" w:space="0" w:color="000000"/>
              <w:left w:val="single" w:sz="4" w:space="0" w:color="000000"/>
              <w:bottom w:val="single" w:sz="4" w:space="0" w:color="000000"/>
              <w:right w:val="single" w:sz="4" w:space="0" w:color="000000"/>
            </w:tcBorders>
            <w:tcMar>
              <w:top w:w="63" w:type="dxa"/>
              <w:left w:w="106" w:type="dxa"/>
              <w:bottom w:w="5" w:type="dxa"/>
              <w:right w:w="45" w:type="dxa"/>
            </w:tcMar>
            <w:vAlign w:val="center"/>
            <w:hideMark/>
          </w:tcPr>
          <w:p w14:paraId="027894B9" w14:textId="77777777" w:rsidR="00AD51F1" w:rsidRPr="00173A78" w:rsidRDefault="00AD51F1" w:rsidP="00AD51F1">
            <w:pPr>
              <w:spacing w:after="0" w:line="240" w:lineRule="auto"/>
              <w:jc w:val="both"/>
              <w:rPr>
                <w:rFonts w:ascii="Garamond" w:hAnsi="Garamond" w:cs="Times New Roman"/>
                <w:color w:val="auto"/>
                <w:sz w:val="24"/>
                <w:szCs w:val="24"/>
              </w:rPr>
            </w:pPr>
            <w:r w:rsidRPr="00173A78">
              <w:rPr>
                <w:rFonts w:ascii="Garamond" w:hAnsi="Garamond" w:cs="Times New Roman"/>
                <w:color w:val="auto"/>
                <w:sz w:val="24"/>
                <w:szCs w:val="24"/>
              </w:rPr>
              <w:t>x</w:t>
            </w:r>
          </w:p>
        </w:tc>
      </w:tr>
    </w:tbl>
    <w:p w14:paraId="027894BB" w14:textId="77777777" w:rsidR="00AD51F1" w:rsidRPr="00173A78" w:rsidRDefault="00AD51F1" w:rsidP="00AD51F1">
      <w:pPr>
        <w:spacing w:after="0" w:line="240" w:lineRule="auto"/>
        <w:ind w:firstLine="284"/>
        <w:jc w:val="both"/>
        <w:rPr>
          <w:rFonts w:ascii="Garamond" w:hAnsi="Garamond" w:cs="Times New Roman"/>
          <w:color w:val="auto"/>
          <w:sz w:val="24"/>
          <w:szCs w:val="24"/>
        </w:rPr>
      </w:pPr>
    </w:p>
    <w:p w14:paraId="027894BC" w14:textId="4C43647B" w:rsidR="00AD51F1" w:rsidRDefault="00AD51F1" w:rsidP="00AD51F1">
      <w:pPr>
        <w:spacing w:after="0" w:line="240" w:lineRule="auto"/>
        <w:ind w:firstLine="284"/>
        <w:jc w:val="both"/>
        <w:rPr>
          <w:rFonts w:ascii="Garamond" w:hAnsi="Garamond" w:cs="Times New Roman"/>
          <w:color w:val="auto"/>
          <w:sz w:val="24"/>
          <w:szCs w:val="24"/>
        </w:rPr>
      </w:pPr>
      <w:r w:rsidRPr="00173A78">
        <w:rPr>
          <w:rFonts w:ascii="Garamond" w:hAnsi="Garamond" w:cs="Times New Roman"/>
          <w:color w:val="auto"/>
          <w:sz w:val="24"/>
          <w:szCs w:val="24"/>
        </w:rPr>
        <w:t>* Shtetasit e shteteve të shënuara me simbolin (*), për të qëndruar më shumë se 90 ditë në 180 ditë duhet të pajisen me vizë të tipit “D”, me qëllim aplikimin për leje qëndrimi. </w:t>
      </w:r>
    </w:p>
    <w:p w14:paraId="50728F56" w14:textId="77777777" w:rsidR="00BA010C" w:rsidRPr="00173A78" w:rsidRDefault="00BA010C" w:rsidP="00AD51F1">
      <w:pPr>
        <w:spacing w:after="0" w:line="240" w:lineRule="auto"/>
        <w:ind w:firstLine="284"/>
        <w:jc w:val="both"/>
        <w:rPr>
          <w:rFonts w:ascii="Garamond" w:hAnsi="Garamond" w:cs="Times New Roman"/>
          <w:color w:val="auto"/>
          <w:sz w:val="24"/>
          <w:szCs w:val="24"/>
        </w:rPr>
      </w:pPr>
    </w:p>
    <w:p w14:paraId="6525C66E" w14:textId="77777777" w:rsidR="00273D3C" w:rsidRPr="00273D3C" w:rsidRDefault="00B5561D" w:rsidP="00273D3C">
      <w:pPr>
        <w:spacing w:after="0" w:line="240" w:lineRule="auto"/>
        <w:ind w:firstLine="284"/>
        <w:jc w:val="both"/>
        <w:rPr>
          <w:rFonts w:ascii="Garamond" w:hAnsi="Garamond"/>
          <w:i/>
          <w:sz w:val="24"/>
          <w:szCs w:val="24"/>
        </w:rPr>
      </w:pPr>
      <w:r w:rsidRPr="00173A78">
        <w:rPr>
          <w:rFonts w:ascii="Garamond" w:hAnsi="Garamond"/>
          <w:i/>
          <w:color w:val="auto"/>
          <w:sz w:val="24"/>
          <w:szCs w:val="24"/>
          <w:lang w:eastAsia="it-IT"/>
        </w:rPr>
        <w:t xml:space="preserve">3. </w:t>
      </w:r>
      <w:r w:rsidR="00273D3C" w:rsidRPr="00273D3C">
        <w:rPr>
          <w:rFonts w:ascii="Garamond" w:hAnsi="Garamond"/>
          <w:i/>
          <w:sz w:val="24"/>
          <w:szCs w:val="24"/>
        </w:rPr>
        <w:t>Lista e shteteve, shtetasit e të cilave hyjnë pa vizë për motive turistike në Republikën e Shqipërisë dhe me dokumentin “pasaportë” për një periudhë të kufizuar/për periudhën nga data 6 mars deri më 31 dhjetor 2024:</w:t>
      </w:r>
    </w:p>
    <w:tbl>
      <w:tblPr>
        <w:tblStyle w:val="TableGrid0"/>
        <w:tblpPr w:leftFromText="180" w:rightFromText="180" w:vertAnchor="text" w:horzAnchor="margin" w:tblpY="123"/>
        <w:tblOverlap w:val="never"/>
        <w:tblW w:w="0" w:type="auto"/>
        <w:tblLook w:val="04A0" w:firstRow="1" w:lastRow="0" w:firstColumn="1" w:lastColumn="0" w:noHBand="0" w:noVBand="1"/>
      </w:tblPr>
      <w:tblGrid>
        <w:gridCol w:w="848"/>
        <w:gridCol w:w="1668"/>
      </w:tblGrid>
      <w:tr w:rsidR="00273D3C" w:rsidRPr="00273D3C" w14:paraId="2DCA43DE" w14:textId="77777777" w:rsidTr="00273D3C">
        <w:tc>
          <w:tcPr>
            <w:tcW w:w="0" w:type="auto"/>
            <w:vAlign w:val="center"/>
          </w:tcPr>
          <w:p w14:paraId="5AB094AB" w14:textId="77777777" w:rsidR="00273D3C" w:rsidRPr="00273D3C" w:rsidRDefault="00273D3C" w:rsidP="00273D3C">
            <w:pPr>
              <w:autoSpaceDE w:val="0"/>
              <w:autoSpaceDN w:val="0"/>
              <w:adjustRightInd w:val="0"/>
              <w:ind w:firstLine="284"/>
              <w:jc w:val="both"/>
              <w:rPr>
                <w:rFonts w:ascii="Garamond" w:hAnsi="Garamond"/>
                <w:b/>
                <w:i/>
                <w:color w:val="auto"/>
                <w:sz w:val="24"/>
                <w:szCs w:val="24"/>
                <w:lang w:eastAsia="it-IT"/>
              </w:rPr>
            </w:pPr>
            <w:r w:rsidRPr="00273D3C">
              <w:rPr>
                <w:rFonts w:ascii="Garamond" w:hAnsi="Garamond"/>
                <w:b/>
                <w:i/>
                <w:color w:val="auto"/>
                <w:sz w:val="24"/>
                <w:szCs w:val="24"/>
                <w:lang w:eastAsia="it-IT"/>
              </w:rPr>
              <w:t>Nr.</w:t>
            </w:r>
          </w:p>
        </w:tc>
        <w:tc>
          <w:tcPr>
            <w:tcW w:w="0" w:type="auto"/>
            <w:tcBorders>
              <w:right w:val="single" w:sz="4" w:space="0" w:color="auto"/>
            </w:tcBorders>
            <w:vAlign w:val="center"/>
          </w:tcPr>
          <w:p w14:paraId="434449A6" w14:textId="77777777" w:rsidR="00273D3C" w:rsidRPr="00273D3C" w:rsidRDefault="00273D3C" w:rsidP="00273D3C">
            <w:pPr>
              <w:autoSpaceDE w:val="0"/>
              <w:autoSpaceDN w:val="0"/>
              <w:adjustRightInd w:val="0"/>
              <w:ind w:firstLine="284"/>
              <w:jc w:val="both"/>
              <w:rPr>
                <w:rFonts w:ascii="Garamond" w:hAnsi="Garamond"/>
                <w:b/>
                <w:i/>
                <w:color w:val="auto"/>
                <w:sz w:val="24"/>
                <w:szCs w:val="24"/>
                <w:lang w:eastAsia="it-IT"/>
              </w:rPr>
            </w:pPr>
            <w:r w:rsidRPr="00273D3C">
              <w:rPr>
                <w:rFonts w:ascii="Garamond" w:hAnsi="Garamond"/>
                <w:b/>
                <w:i/>
                <w:color w:val="auto"/>
                <w:sz w:val="24"/>
                <w:szCs w:val="24"/>
                <w:lang w:eastAsia="it-IT"/>
              </w:rPr>
              <w:t>Shteti</w:t>
            </w:r>
          </w:p>
        </w:tc>
      </w:tr>
      <w:tr w:rsidR="00273D3C" w:rsidRPr="00273D3C" w14:paraId="53BC1C19" w14:textId="77777777" w:rsidTr="00273D3C">
        <w:tc>
          <w:tcPr>
            <w:tcW w:w="0" w:type="auto"/>
          </w:tcPr>
          <w:p w14:paraId="439A57F7" w14:textId="77777777" w:rsidR="00273D3C" w:rsidRPr="00273D3C" w:rsidRDefault="00273D3C" w:rsidP="00273D3C">
            <w:pPr>
              <w:autoSpaceDE w:val="0"/>
              <w:autoSpaceDN w:val="0"/>
              <w:adjustRightInd w:val="0"/>
              <w:ind w:firstLine="284"/>
              <w:jc w:val="both"/>
              <w:rPr>
                <w:rFonts w:ascii="Garamond" w:hAnsi="Garamond"/>
                <w:b/>
                <w:i/>
                <w:color w:val="auto"/>
                <w:sz w:val="24"/>
                <w:szCs w:val="24"/>
                <w:lang w:eastAsia="it-IT"/>
              </w:rPr>
            </w:pPr>
            <w:r w:rsidRPr="00273D3C">
              <w:rPr>
                <w:rFonts w:ascii="Garamond" w:hAnsi="Garamond"/>
                <w:b/>
                <w:i/>
                <w:color w:val="auto"/>
                <w:sz w:val="24"/>
                <w:szCs w:val="24"/>
                <w:lang w:eastAsia="it-IT"/>
              </w:rPr>
              <w:t>1</w:t>
            </w:r>
          </w:p>
        </w:tc>
        <w:tc>
          <w:tcPr>
            <w:tcW w:w="0" w:type="auto"/>
            <w:tcBorders>
              <w:right w:val="single" w:sz="4" w:space="0" w:color="auto"/>
            </w:tcBorders>
          </w:tcPr>
          <w:p w14:paraId="132D810A" w14:textId="77777777" w:rsidR="00273D3C" w:rsidRPr="00273D3C" w:rsidRDefault="00273D3C" w:rsidP="00273D3C">
            <w:pPr>
              <w:autoSpaceDE w:val="0"/>
              <w:autoSpaceDN w:val="0"/>
              <w:adjustRightInd w:val="0"/>
              <w:ind w:firstLine="284"/>
              <w:jc w:val="both"/>
              <w:rPr>
                <w:rFonts w:ascii="Garamond" w:hAnsi="Garamond"/>
                <w:i/>
                <w:color w:val="auto"/>
                <w:sz w:val="24"/>
                <w:szCs w:val="24"/>
                <w:lang w:eastAsia="it-IT"/>
              </w:rPr>
            </w:pPr>
            <w:r w:rsidRPr="00273D3C">
              <w:rPr>
                <w:rFonts w:ascii="Garamond" w:hAnsi="Garamond"/>
                <w:i/>
                <w:color w:val="auto"/>
                <w:sz w:val="24"/>
                <w:szCs w:val="24"/>
                <w:lang w:eastAsia="it-IT"/>
              </w:rPr>
              <w:t>Arabi Saudite</w:t>
            </w:r>
          </w:p>
        </w:tc>
      </w:tr>
      <w:tr w:rsidR="00273D3C" w:rsidRPr="00273D3C" w14:paraId="0C358CAB" w14:textId="77777777" w:rsidTr="00273D3C">
        <w:tc>
          <w:tcPr>
            <w:tcW w:w="0" w:type="auto"/>
          </w:tcPr>
          <w:p w14:paraId="728EBF26" w14:textId="77777777" w:rsidR="00273D3C" w:rsidRPr="00273D3C" w:rsidRDefault="00273D3C" w:rsidP="00273D3C">
            <w:pPr>
              <w:autoSpaceDE w:val="0"/>
              <w:autoSpaceDN w:val="0"/>
              <w:adjustRightInd w:val="0"/>
              <w:ind w:firstLine="284"/>
              <w:jc w:val="both"/>
              <w:rPr>
                <w:rFonts w:ascii="Garamond" w:hAnsi="Garamond"/>
                <w:b/>
                <w:i/>
                <w:color w:val="auto"/>
                <w:sz w:val="24"/>
                <w:szCs w:val="24"/>
                <w:lang w:eastAsia="it-IT"/>
              </w:rPr>
            </w:pPr>
            <w:r w:rsidRPr="00273D3C">
              <w:rPr>
                <w:rFonts w:ascii="Garamond" w:hAnsi="Garamond"/>
                <w:b/>
                <w:i/>
                <w:color w:val="auto"/>
                <w:sz w:val="24"/>
                <w:szCs w:val="24"/>
                <w:lang w:eastAsia="it-IT"/>
              </w:rPr>
              <w:t>2</w:t>
            </w:r>
          </w:p>
        </w:tc>
        <w:tc>
          <w:tcPr>
            <w:tcW w:w="0" w:type="auto"/>
            <w:tcBorders>
              <w:right w:val="single" w:sz="4" w:space="0" w:color="auto"/>
            </w:tcBorders>
          </w:tcPr>
          <w:p w14:paraId="69480D5D" w14:textId="77777777" w:rsidR="00273D3C" w:rsidRPr="00273D3C" w:rsidRDefault="00273D3C" w:rsidP="00273D3C">
            <w:pPr>
              <w:autoSpaceDE w:val="0"/>
              <w:autoSpaceDN w:val="0"/>
              <w:adjustRightInd w:val="0"/>
              <w:ind w:firstLine="284"/>
              <w:jc w:val="both"/>
              <w:rPr>
                <w:rFonts w:ascii="Garamond" w:hAnsi="Garamond"/>
                <w:i/>
                <w:color w:val="auto"/>
                <w:sz w:val="24"/>
                <w:szCs w:val="24"/>
                <w:lang w:eastAsia="it-IT"/>
              </w:rPr>
            </w:pPr>
            <w:r w:rsidRPr="00273D3C">
              <w:rPr>
                <w:rFonts w:ascii="Garamond" w:hAnsi="Garamond"/>
                <w:i/>
                <w:color w:val="auto"/>
                <w:sz w:val="24"/>
                <w:szCs w:val="24"/>
                <w:lang w:eastAsia="it-IT"/>
              </w:rPr>
              <w:t>Bahrejn</w:t>
            </w:r>
          </w:p>
        </w:tc>
      </w:tr>
      <w:tr w:rsidR="00273D3C" w:rsidRPr="00273D3C" w14:paraId="4517C3F9" w14:textId="77777777" w:rsidTr="00273D3C">
        <w:tc>
          <w:tcPr>
            <w:tcW w:w="0" w:type="auto"/>
          </w:tcPr>
          <w:p w14:paraId="7D623477" w14:textId="77777777" w:rsidR="00273D3C" w:rsidRPr="00273D3C" w:rsidRDefault="00273D3C" w:rsidP="00273D3C">
            <w:pPr>
              <w:autoSpaceDE w:val="0"/>
              <w:autoSpaceDN w:val="0"/>
              <w:adjustRightInd w:val="0"/>
              <w:ind w:firstLine="284"/>
              <w:jc w:val="both"/>
              <w:rPr>
                <w:rFonts w:ascii="Garamond" w:hAnsi="Garamond"/>
                <w:b/>
                <w:i/>
                <w:color w:val="auto"/>
                <w:sz w:val="24"/>
                <w:szCs w:val="24"/>
                <w:lang w:eastAsia="it-IT"/>
              </w:rPr>
            </w:pPr>
            <w:r w:rsidRPr="00273D3C">
              <w:rPr>
                <w:rFonts w:ascii="Garamond" w:hAnsi="Garamond"/>
                <w:b/>
                <w:i/>
                <w:color w:val="auto"/>
                <w:sz w:val="24"/>
                <w:szCs w:val="24"/>
                <w:lang w:eastAsia="it-IT"/>
              </w:rPr>
              <w:t>3</w:t>
            </w:r>
          </w:p>
        </w:tc>
        <w:tc>
          <w:tcPr>
            <w:tcW w:w="0" w:type="auto"/>
            <w:tcBorders>
              <w:right w:val="single" w:sz="4" w:space="0" w:color="auto"/>
            </w:tcBorders>
          </w:tcPr>
          <w:p w14:paraId="3B83A9D9" w14:textId="77777777" w:rsidR="00273D3C" w:rsidRPr="00273D3C" w:rsidRDefault="00273D3C" w:rsidP="00273D3C">
            <w:pPr>
              <w:autoSpaceDE w:val="0"/>
              <w:autoSpaceDN w:val="0"/>
              <w:adjustRightInd w:val="0"/>
              <w:ind w:firstLine="284"/>
              <w:jc w:val="both"/>
              <w:rPr>
                <w:rFonts w:ascii="Garamond" w:hAnsi="Garamond"/>
                <w:i/>
                <w:color w:val="auto"/>
                <w:sz w:val="24"/>
                <w:szCs w:val="24"/>
                <w:lang w:eastAsia="it-IT"/>
              </w:rPr>
            </w:pPr>
            <w:r w:rsidRPr="00273D3C">
              <w:rPr>
                <w:rFonts w:ascii="Garamond" w:hAnsi="Garamond"/>
                <w:i/>
                <w:color w:val="auto"/>
                <w:sz w:val="24"/>
                <w:szCs w:val="24"/>
                <w:lang w:eastAsia="it-IT"/>
              </w:rPr>
              <w:t>Katar</w:t>
            </w:r>
          </w:p>
        </w:tc>
      </w:tr>
      <w:tr w:rsidR="00273D3C" w:rsidRPr="00273D3C" w14:paraId="2477AEC6" w14:textId="77777777" w:rsidTr="00273D3C">
        <w:tc>
          <w:tcPr>
            <w:tcW w:w="0" w:type="auto"/>
          </w:tcPr>
          <w:p w14:paraId="3BC5EEA4" w14:textId="77777777" w:rsidR="00273D3C" w:rsidRPr="00273D3C" w:rsidRDefault="00273D3C" w:rsidP="00273D3C">
            <w:pPr>
              <w:autoSpaceDE w:val="0"/>
              <w:autoSpaceDN w:val="0"/>
              <w:adjustRightInd w:val="0"/>
              <w:ind w:firstLine="284"/>
              <w:jc w:val="both"/>
              <w:rPr>
                <w:rFonts w:ascii="Garamond" w:hAnsi="Garamond"/>
                <w:b/>
                <w:i/>
                <w:color w:val="auto"/>
                <w:sz w:val="24"/>
                <w:szCs w:val="24"/>
                <w:lang w:eastAsia="it-IT"/>
              </w:rPr>
            </w:pPr>
            <w:r w:rsidRPr="00273D3C">
              <w:rPr>
                <w:rFonts w:ascii="Garamond" w:hAnsi="Garamond"/>
                <w:b/>
                <w:i/>
                <w:color w:val="auto"/>
                <w:sz w:val="24"/>
                <w:szCs w:val="24"/>
                <w:lang w:eastAsia="it-IT"/>
              </w:rPr>
              <w:t>4</w:t>
            </w:r>
          </w:p>
        </w:tc>
        <w:tc>
          <w:tcPr>
            <w:tcW w:w="0" w:type="auto"/>
            <w:tcBorders>
              <w:right w:val="single" w:sz="4" w:space="0" w:color="auto"/>
            </w:tcBorders>
          </w:tcPr>
          <w:p w14:paraId="3360D27C" w14:textId="77777777" w:rsidR="00273D3C" w:rsidRPr="00273D3C" w:rsidRDefault="00273D3C" w:rsidP="00273D3C">
            <w:pPr>
              <w:autoSpaceDE w:val="0"/>
              <w:autoSpaceDN w:val="0"/>
              <w:adjustRightInd w:val="0"/>
              <w:ind w:firstLine="284"/>
              <w:jc w:val="both"/>
              <w:rPr>
                <w:rFonts w:ascii="Garamond" w:hAnsi="Garamond"/>
                <w:i/>
                <w:color w:val="auto"/>
                <w:sz w:val="24"/>
                <w:szCs w:val="24"/>
                <w:lang w:eastAsia="it-IT"/>
              </w:rPr>
            </w:pPr>
            <w:r w:rsidRPr="00273D3C">
              <w:rPr>
                <w:rFonts w:ascii="Garamond" w:hAnsi="Garamond"/>
                <w:i/>
                <w:color w:val="auto"/>
                <w:sz w:val="24"/>
                <w:szCs w:val="24"/>
                <w:lang w:eastAsia="it-IT"/>
              </w:rPr>
              <w:t>Oman</w:t>
            </w:r>
          </w:p>
        </w:tc>
      </w:tr>
      <w:tr w:rsidR="00273D3C" w:rsidRPr="00273D3C" w14:paraId="5ECFE4A9" w14:textId="77777777" w:rsidTr="00273D3C">
        <w:tc>
          <w:tcPr>
            <w:tcW w:w="0" w:type="auto"/>
          </w:tcPr>
          <w:p w14:paraId="1E789F99" w14:textId="77777777" w:rsidR="00273D3C" w:rsidRPr="00273D3C" w:rsidRDefault="00273D3C" w:rsidP="00273D3C">
            <w:pPr>
              <w:autoSpaceDE w:val="0"/>
              <w:autoSpaceDN w:val="0"/>
              <w:adjustRightInd w:val="0"/>
              <w:ind w:firstLine="284"/>
              <w:jc w:val="both"/>
              <w:rPr>
                <w:rFonts w:ascii="Garamond" w:hAnsi="Garamond"/>
                <w:b/>
                <w:i/>
                <w:color w:val="auto"/>
                <w:sz w:val="24"/>
                <w:szCs w:val="24"/>
                <w:lang w:eastAsia="it-IT"/>
              </w:rPr>
            </w:pPr>
            <w:r w:rsidRPr="00273D3C">
              <w:rPr>
                <w:rFonts w:ascii="Garamond" w:hAnsi="Garamond"/>
                <w:b/>
                <w:i/>
                <w:color w:val="auto"/>
                <w:sz w:val="24"/>
                <w:szCs w:val="24"/>
                <w:lang w:eastAsia="it-IT"/>
              </w:rPr>
              <w:t>5</w:t>
            </w:r>
          </w:p>
        </w:tc>
        <w:tc>
          <w:tcPr>
            <w:tcW w:w="0" w:type="auto"/>
            <w:tcBorders>
              <w:right w:val="single" w:sz="4" w:space="0" w:color="auto"/>
            </w:tcBorders>
          </w:tcPr>
          <w:p w14:paraId="148F76DE" w14:textId="77777777" w:rsidR="00273D3C" w:rsidRPr="00273D3C" w:rsidRDefault="00273D3C" w:rsidP="00273D3C">
            <w:pPr>
              <w:autoSpaceDE w:val="0"/>
              <w:autoSpaceDN w:val="0"/>
              <w:adjustRightInd w:val="0"/>
              <w:ind w:firstLine="284"/>
              <w:jc w:val="both"/>
              <w:rPr>
                <w:rFonts w:ascii="Garamond" w:hAnsi="Garamond"/>
                <w:i/>
                <w:color w:val="auto"/>
                <w:sz w:val="24"/>
                <w:szCs w:val="24"/>
                <w:lang w:eastAsia="it-IT"/>
              </w:rPr>
            </w:pPr>
            <w:r w:rsidRPr="00273D3C">
              <w:rPr>
                <w:rFonts w:ascii="Garamond" w:hAnsi="Garamond"/>
                <w:i/>
                <w:color w:val="auto"/>
                <w:sz w:val="24"/>
                <w:szCs w:val="24"/>
                <w:lang w:eastAsia="it-IT"/>
              </w:rPr>
              <w:t>Tajlandë</w:t>
            </w:r>
          </w:p>
        </w:tc>
      </w:tr>
    </w:tbl>
    <w:p w14:paraId="5E96CF54" w14:textId="2E6CED72" w:rsidR="00B5561D" w:rsidRDefault="00B5561D" w:rsidP="00273D3C">
      <w:pPr>
        <w:autoSpaceDE w:val="0"/>
        <w:autoSpaceDN w:val="0"/>
        <w:adjustRightInd w:val="0"/>
        <w:spacing w:after="0" w:line="240" w:lineRule="auto"/>
        <w:ind w:firstLine="284"/>
        <w:jc w:val="both"/>
        <w:rPr>
          <w:rFonts w:ascii="Garamond" w:hAnsi="Garamond"/>
          <w:i/>
          <w:color w:val="auto"/>
          <w:sz w:val="24"/>
          <w:szCs w:val="24"/>
          <w:lang w:eastAsia="it-IT"/>
        </w:rPr>
      </w:pPr>
    </w:p>
    <w:p w14:paraId="23DDE843" w14:textId="13240E83" w:rsidR="00273D3C" w:rsidRDefault="00273D3C" w:rsidP="00273D3C">
      <w:pPr>
        <w:autoSpaceDE w:val="0"/>
        <w:autoSpaceDN w:val="0"/>
        <w:adjustRightInd w:val="0"/>
        <w:spacing w:after="0" w:line="240" w:lineRule="auto"/>
        <w:ind w:firstLine="284"/>
        <w:jc w:val="both"/>
        <w:rPr>
          <w:rFonts w:ascii="Garamond" w:hAnsi="Garamond"/>
          <w:i/>
          <w:color w:val="auto"/>
          <w:sz w:val="24"/>
          <w:szCs w:val="24"/>
          <w:lang w:eastAsia="it-IT"/>
        </w:rPr>
      </w:pPr>
    </w:p>
    <w:p w14:paraId="694D6598" w14:textId="593F664A" w:rsidR="00273D3C" w:rsidRDefault="00273D3C" w:rsidP="00273D3C">
      <w:pPr>
        <w:autoSpaceDE w:val="0"/>
        <w:autoSpaceDN w:val="0"/>
        <w:adjustRightInd w:val="0"/>
        <w:spacing w:after="0" w:line="240" w:lineRule="auto"/>
        <w:ind w:firstLine="284"/>
        <w:jc w:val="both"/>
        <w:rPr>
          <w:rFonts w:ascii="Garamond" w:hAnsi="Garamond"/>
          <w:i/>
          <w:color w:val="auto"/>
          <w:sz w:val="24"/>
          <w:szCs w:val="24"/>
          <w:lang w:eastAsia="it-IT"/>
        </w:rPr>
      </w:pPr>
    </w:p>
    <w:p w14:paraId="7043F833" w14:textId="7A95BC21" w:rsidR="00273D3C" w:rsidRDefault="00273D3C" w:rsidP="00273D3C">
      <w:pPr>
        <w:autoSpaceDE w:val="0"/>
        <w:autoSpaceDN w:val="0"/>
        <w:adjustRightInd w:val="0"/>
        <w:spacing w:after="0" w:line="240" w:lineRule="auto"/>
        <w:ind w:firstLine="284"/>
        <w:jc w:val="both"/>
        <w:rPr>
          <w:rFonts w:ascii="Garamond" w:hAnsi="Garamond"/>
          <w:i/>
          <w:color w:val="auto"/>
          <w:sz w:val="24"/>
          <w:szCs w:val="24"/>
          <w:lang w:eastAsia="it-IT"/>
        </w:rPr>
      </w:pPr>
    </w:p>
    <w:p w14:paraId="5D5F24B7" w14:textId="26105B85" w:rsidR="00273D3C" w:rsidRDefault="00273D3C" w:rsidP="00273D3C">
      <w:pPr>
        <w:autoSpaceDE w:val="0"/>
        <w:autoSpaceDN w:val="0"/>
        <w:adjustRightInd w:val="0"/>
        <w:spacing w:after="0" w:line="240" w:lineRule="auto"/>
        <w:ind w:firstLine="284"/>
        <w:jc w:val="both"/>
        <w:rPr>
          <w:rFonts w:ascii="Garamond" w:hAnsi="Garamond"/>
          <w:i/>
          <w:color w:val="auto"/>
          <w:sz w:val="24"/>
          <w:szCs w:val="24"/>
          <w:lang w:eastAsia="it-IT"/>
        </w:rPr>
      </w:pPr>
    </w:p>
    <w:p w14:paraId="5C93CB64" w14:textId="77777777" w:rsidR="00273D3C" w:rsidRPr="00173A78" w:rsidRDefault="00273D3C" w:rsidP="00273D3C">
      <w:pPr>
        <w:autoSpaceDE w:val="0"/>
        <w:autoSpaceDN w:val="0"/>
        <w:adjustRightInd w:val="0"/>
        <w:spacing w:after="0" w:line="240" w:lineRule="auto"/>
        <w:ind w:firstLine="284"/>
        <w:jc w:val="both"/>
        <w:rPr>
          <w:rFonts w:ascii="Garamond" w:hAnsi="Garamond"/>
          <w:i/>
          <w:color w:val="auto"/>
          <w:sz w:val="24"/>
          <w:szCs w:val="24"/>
          <w:lang w:eastAsia="it-IT"/>
        </w:rPr>
      </w:pPr>
    </w:p>
    <w:p w14:paraId="596A1272" w14:textId="77777777" w:rsidR="00273D3C" w:rsidRDefault="00273D3C" w:rsidP="00B5561D">
      <w:pPr>
        <w:autoSpaceDE w:val="0"/>
        <w:autoSpaceDN w:val="0"/>
        <w:adjustRightInd w:val="0"/>
        <w:spacing w:after="0" w:line="240" w:lineRule="auto"/>
        <w:ind w:firstLine="284"/>
        <w:jc w:val="both"/>
        <w:rPr>
          <w:rFonts w:ascii="Garamond" w:hAnsi="Garamond"/>
          <w:i/>
          <w:iCs/>
          <w:color w:val="auto"/>
          <w:sz w:val="24"/>
          <w:szCs w:val="24"/>
          <w:lang w:eastAsia="it-IT"/>
        </w:rPr>
      </w:pPr>
    </w:p>
    <w:p w14:paraId="58F3F96C" w14:textId="67B0DEF1" w:rsidR="00273D3C" w:rsidRDefault="00273D3C" w:rsidP="00B5561D">
      <w:pPr>
        <w:autoSpaceDE w:val="0"/>
        <w:autoSpaceDN w:val="0"/>
        <w:adjustRightInd w:val="0"/>
        <w:spacing w:after="0" w:line="240" w:lineRule="auto"/>
        <w:ind w:firstLine="284"/>
        <w:jc w:val="both"/>
        <w:rPr>
          <w:rFonts w:ascii="Garamond" w:hAnsi="Garamond"/>
          <w:i/>
          <w:iCs/>
          <w:color w:val="auto"/>
          <w:sz w:val="24"/>
          <w:szCs w:val="24"/>
          <w:lang w:eastAsia="it-IT"/>
        </w:rPr>
      </w:pPr>
    </w:p>
    <w:p w14:paraId="4A545397" w14:textId="77777777" w:rsidR="002943D5" w:rsidRPr="002943D5" w:rsidRDefault="002943D5" w:rsidP="002943D5">
      <w:pPr>
        <w:autoSpaceDE w:val="0"/>
        <w:autoSpaceDN w:val="0"/>
        <w:adjustRightInd w:val="0"/>
        <w:spacing w:after="0" w:line="240" w:lineRule="auto"/>
        <w:ind w:firstLine="284"/>
        <w:jc w:val="both"/>
        <w:rPr>
          <w:rFonts w:ascii="Garamond" w:eastAsiaTheme="minorHAnsi" w:hAnsi="Garamond"/>
          <w:bCs/>
          <w:sz w:val="24"/>
          <w:szCs w:val="24"/>
        </w:rPr>
      </w:pPr>
      <w:r w:rsidRPr="002943D5">
        <w:rPr>
          <w:rFonts w:ascii="Garamond" w:eastAsiaTheme="minorHAnsi" w:hAnsi="Garamond"/>
          <w:bCs/>
          <w:sz w:val="24"/>
          <w:szCs w:val="24"/>
        </w:rPr>
        <w:t>ANEKS NR. 4</w:t>
      </w:r>
    </w:p>
    <w:p w14:paraId="20179AA7" w14:textId="691066CF" w:rsidR="002943D5" w:rsidRDefault="002943D5" w:rsidP="002943D5">
      <w:pPr>
        <w:autoSpaceDE w:val="0"/>
        <w:autoSpaceDN w:val="0"/>
        <w:adjustRightInd w:val="0"/>
        <w:spacing w:after="0" w:line="240" w:lineRule="auto"/>
        <w:ind w:firstLine="284"/>
        <w:jc w:val="center"/>
        <w:rPr>
          <w:rFonts w:ascii="Garamond" w:eastAsiaTheme="minorHAnsi" w:hAnsi="Garamond"/>
          <w:b/>
          <w:bCs/>
          <w:sz w:val="24"/>
          <w:szCs w:val="24"/>
        </w:rPr>
      </w:pPr>
      <w:r w:rsidRPr="002943D5">
        <w:rPr>
          <w:rFonts w:ascii="Garamond" w:eastAsiaTheme="minorHAnsi" w:hAnsi="Garamond"/>
          <w:b/>
          <w:bCs/>
          <w:sz w:val="24"/>
          <w:szCs w:val="24"/>
        </w:rPr>
        <w:t>Lista e vendeve, shtetasit e të cilëve hyjnë me vizë në Republikën e Shqipërisë dhe përfaqësitë ku mund të bëhet aplikimi, si dhe tarifa përkatëse e shërbimit me vizë</w:t>
      </w:r>
    </w:p>
    <w:p w14:paraId="35450158" w14:textId="235F150D" w:rsidR="002943D5" w:rsidRPr="002943D5" w:rsidRDefault="002943D5" w:rsidP="002943D5">
      <w:pPr>
        <w:autoSpaceDE w:val="0"/>
        <w:autoSpaceDN w:val="0"/>
        <w:adjustRightInd w:val="0"/>
        <w:spacing w:after="0" w:line="240" w:lineRule="auto"/>
        <w:ind w:firstLine="284"/>
        <w:jc w:val="center"/>
        <w:rPr>
          <w:rFonts w:ascii="Garamond" w:eastAsiaTheme="minorHAnsi" w:hAnsi="Garamond"/>
          <w:bCs/>
          <w:i/>
          <w:sz w:val="24"/>
          <w:szCs w:val="24"/>
        </w:rPr>
      </w:pPr>
      <w:r w:rsidRPr="002943D5">
        <w:rPr>
          <w:rFonts w:ascii="Garamond" w:eastAsiaTheme="minorHAnsi" w:hAnsi="Garamond"/>
          <w:bCs/>
          <w:i/>
          <w:sz w:val="24"/>
          <w:szCs w:val="24"/>
        </w:rPr>
        <w:t>(Ndryshuar me Vendimin nr. 329, datë 2.5.2024)</w:t>
      </w:r>
    </w:p>
    <w:p w14:paraId="4494C77E" w14:textId="77777777" w:rsidR="002943D5" w:rsidRPr="002943D5" w:rsidRDefault="002943D5" w:rsidP="002943D5">
      <w:pPr>
        <w:autoSpaceDE w:val="0"/>
        <w:autoSpaceDN w:val="0"/>
        <w:adjustRightInd w:val="0"/>
        <w:spacing w:after="0" w:line="240" w:lineRule="auto"/>
        <w:ind w:firstLine="284"/>
        <w:jc w:val="both"/>
        <w:rPr>
          <w:rFonts w:ascii="Garamond" w:eastAsiaTheme="minorHAnsi" w:hAnsi="Garamond"/>
          <w:b/>
          <w:bCs/>
          <w:sz w:val="24"/>
          <w:szCs w:val="24"/>
        </w:rPr>
      </w:pPr>
    </w:p>
    <w:tbl>
      <w:tblPr>
        <w:tblStyle w:val="TableGrid0"/>
        <w:tblW w:w="5000" w:type="pct"/>
        <w:tblLook w:val="04A0" w:firstRow="1" w:lastRow="0" w:firstColumn="1" w:lastColumn="0" w:noHBand="0" w:noVBand="1"/>
      </w:tblPr>
      <w:tblGrid>
        <w:gridCol w:w="537"/>
        <w:gridCol w:w="1489"/>
        <w:gridCol w:w="1895"/>
        <w:gridCol w:w="1299"/>
        <w:gridCol w:w="1375"/>
        <w:gridCol w:w="1375"/>
        <w:gridCol w:w="1374"/>
      </w:tblGrid>
      <w:tr w:rsidR="002943D5" w:rsidRPr="002943D5" w14:paraId="295DE41C" w14:textId="77777777" w:rsidTr="002943D5">
        <w:trPr>
          <w:trHeight w:val="20"/>
        </w:trPr>
        <w:tc>
          <w:tcPr>
            <w:tcW w:w="287" w:type="pct"/>
            <w:hideMark/>
          </w:tcPr>
          <w:p w14:paraId="1AB609E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1811" w:type="pct"/>
            <w:gridSpan w:val="2"/>
            <w:vAlign w:val="center"/>
            <w:hideMark/>
          </w:tcPr>
          <w:p w14:paraId="54A70104"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SHTETET QË HYJNË ME VIZË</w:t>
            </w:r>
          </w:p>
        </w:tc>
        <w:tc>
          <w:tcPr>
            <w:tcW w:w="2167" w:type="pct"/>
            <w:gridSpan w:val="3"/>
            <w:vAlign w:val="center"/>
            <w:hideMark/>
          </w:tcPr>
          <w:p w14:paraId="25DEDA56"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VIZA “C”/ “A”</w:t>
            </w:r>
          </w:p>
        </w:tc>
        <w:tc>
          <w:tcPr>
            <w:tcW w:w="736" w:type="pct"/>
            <w:vAlign w:val="center"/>
            <w:hideMark/>
          </w:tcPr>
          <w:p w14:paraId="716ACD96"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VIZA “D”</w:t>
            </w:r>
          </w:p>
        </w:tc>
      </w:tr>
      <w:tr w:rsidR="002943D5" w:rsidRPr="002943D5" w14:paraId="7E362E57" w14:textId="77777777" w:rsidTr="002943D5">
        <w:trPr>
          <w:trHeight w:val="20"/>
        </w:trPr>
        <w:tc>
          <w:tcPr>
            <w:tcW w:w="287" w:type="pct"/>
            <w:vMerge w:val="restart"/>
            <w:vAlign w:val="center"/>
            <w:hideMark/>
          </w:tcPr>
          <w:p w14:paraId="1204E050"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Nr.</w:t>
            </w:r>
          </w:p>
        </w:tc>
        <w:tc>
          <w:tcPr>
            <w:tcW w:w="797" w:type="pct"/>
            <w:vMerge w:val="restart"/>
            <w:vAlign w:val="center"/>
            <w:hideMark/>
          </w:tcPr>
          <w:p w14:paraId="601E243E"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Shteti</w:t>
            </w:r>
          </w:p>
        </w:tc>
        <w:tc>
          <w:tcPr>
            <w:tcW w:w="1014" w:type="pct"/>
            <w:vMerge w:val="restart"/>
            <w:vAlign w:val="center"/>
            <w:hideMark/>
          </w:tcPr>
          <w:p w14:paraId="7F614DCA"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Përfaqësia ku mund të aplikohet</w:t>
            </w:r>
          </w:p>
        </w:tc>
        <w:tc>
          <w:tcPr>
            <w:tcW w:w="695" w:type="pct"/>
            <w:vAlign w:val="center"/>
            <w:hideMark/>
          </w:tcPr>
          <w:p w14:paraId="52F23478"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Kosto</w:t>
            </w:r>
          </w:p>
        </w:tc>
        <w:tc>
          <w:tcPr>
            <w:tcW w:w="736" w:type="pct"/>
            <w:vAlign w:val="center"/>
            <w:hideMark/>
          </w:tcPr>
          <w:p w14:paraId="30D3C3A0"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Kosto</w:t>
            </w:r>
          </w:p>
        </w:tc>
        <w:tc>
          <w:tcPr>
            <w:tcW w:w="736" w:type="pct"/>
            <w:vMerge w:val="restart"/>
            <w:vAlign w:val="center"/>
            <w:hideMark/>
          </w:tcPr>
          <w:p w14:paraId="47049768"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Kosto shumë hyrje</w:t>
            </w:r>
          </w:p>
        </w:tc>
        <w:tc>
          <w:tcPr>
            <w:tcW w:w="736" w:type="pct"/>
            <w:vMerge w:val="restart"/>
            <w:vAlign w:val="center"/>
            <w:hideMark/>
          </w:tcPr>
          <w:p w14:paraId="16315929"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Kosto</w:t>
            </w:r>
          </w:p>
        </w:tc>
      </w:tr>
      <w:tr w:rsidR="002943D5" w:rsidRPr="002943D5" w14:paraId="39E58D7F" w14:textId="77777777" w:rsidTr="002943D5">
        <w:trPr>
          <w:trHeight w:val="20"/>
        </w:trPr>
        <w:tc>
          <w:tcPr>
            <w:tcW w:w="287" w:type="pct"/>
            <w:vMerge/>
            <w:hideMark/>
          </w:tcPr>
          <w:p w14:paraId="7F9CC580" w14:textId="77777777" w:rsidR="002943D5" w:rsidRPr="002943D5" w:rsidRDefault="002943D5" w:rsidP="002943D5">
            <w:pPr>
              <w:autoSpaceDE w:val="0"/>
              <w:autoSpaceDN w:val="0"/>
              <w:adjustRightInd w:val="0"/>
              <w:jc w:val="both"/>
              <w:rPr>
                <w:rFonts w:ascii="Garamond" w:eastAsiaTheme="minorHAnsi" w:hAnsi="Garamond"/>
                <w:bCs/>
                <w:sz w:val="20"/>
                <w:szCs w:val="20"/>
              </w:rPr>
            </w:pPr>
          </w:p>
        </w:tc>
        <w:tc>
          <w:tcPr>
            <w:tcW w:w="797" w:type="pct"/>
            <w:vMerge/>
            <w:hideMark/>
          </w:tcPr>
          <w:p w14:paraId="3C51B01E" w14:textId="77777777" w:rsidR="002943D5" w:rsidRPr="002943D5" w:rsidRDefault="002943D5" w:rsidP="002943D5">
            <w:pPr>
              <w:autoSpaceDE w:val="0"/>
              <w:autoSpaceDN w:val="0"/>
              <w:adjustRightInd w:val="0"/>
              <w:jc w:val="both"/>
              <w:rPr>
                <w:rFonts w:ascii="Garamond" w:eastAsiaTheme="minorHAnsi" w:hAnsi="Garamond"/>
                <w:bCs/>
                <w:sz w:val="20"/>
                <w:szCs w:val="20"/>
              </w:rPr>
            </w:pPr>
          </w:p>
        </w:tc>
        <w:tc>
          <w:tcPr>
            <w:tcW w:w="1014" w:type="pct"/>
            <w:vMerge/>
            <w:hideMark/>
          </w:tcPr>
          <w:p w14:paraId="24DE490A" w14:textId="77777777" w:rsidR="002943D5" w:rsidRPr="002943D5" w:rsidRDefault="002943D5" w:rsidP="002943D5">
            <w:pPr>
              <w:autoSpaceDE w:val="0"/>
              <w:autoSpaceDN w:val="0"/>
              <w:adjustRightInd w:val="0"/>
              <w:jc w:val="both"/>
              <w:rPr>
                <w:rFonts w:ascii="Garamond" w:eastAsiaTheme="minorHAnsi" w:hAnsi="Garamond"/>
                <w:bCs/>
                <w:sz w:val="20"/>
                <w:szCs w:val="20"/>
              </w:rPr>
            </w:pPr>
          </w:p>
        </w:tc>
        <w:tc>
          <w:tcPr>
            <w:tcW w:w="695" w:type="pct"/>
            <w:vAlign w:val="center"/>
            <w:hideMark/>
          </w:tcPr>
          <w:p w14:paraId="7EA4CBD0"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1-hyrje</w:t>
            </w:r>
          </w:p>
        </w:tc>
        <w:tc>
          <w:tcPr>
            <w:tcW w:w="736" w:type="pct"/>
            <w:vAlign w:val="center"/>
            <w:hideMark/>
          </w:tcPr>
          <w:p w14:paraId="132BD9D6" w14:textId="77777777" w:rsidR="002943D5" w:rsidRPr="002943D5" w:rsidRDefault="002943D5" w:rsidP="002943D5">
            <w:pPr>
              <w:autoSpaceDE w:val="0"/>
              <w:autoSpaceDN w:val="0"/>
              <w:adjustRightInd w:val="0"/>
              <w:jc w:val="center"/>
              <w:rPr>
                <w:rFonts w:ascii="Garamond" w:eastAsiaTheme="minorHAnsi" w:hAnsi="Garamond"/>
                <w:b/>
                <w:bCs/>
                <w:sz w:val="20"/>
                <w:szCs w:val="20"/>
              </w:rPr>
            </w:pPr>
            <w:r w:rsidRPr="002943D5">
              <w:rPr>
                <w:rFonts w:ascii="Garamond" w:eastAsiaTheme="minorHAnsi" w:hAnsi="Garamond"/>
                <w:b/>
                <w:bCs/>
                <w:sz w:val="20"/>
                <w:szCs w:val="20"/>
              </w:rPr>
              <w:t>2-hyrje</w:t>
            </w:r>
          </w:p>
        </w:tc>
        <w:tc>
          <w:tcPr>
            <w:tcW w:w="736" w:type="pct"/>
            <w:vMerge/>
            <w:hideMark/>
          </w:tcPr>
          <w:p w14:paraId="1450902E" w14:textId="77777777" w:rsidR="002943D5" w:rsidRPr="002943D5" w:rsidRDefault="002943D5" w:rsidP="002943D5">
            <w:pPr>
              <w:autoSpaceDE w:val="0"/>
              <w:autoSpaceDN w:val="0"/>
              <w:adjustRightInd w:val="0"/>
              <w:jc w:val="both"/>
              <w:rPr>
                <w:rFonts w:ascii="Garamond" w:eastAsiaTheme="minorHAnsi" w:hAnsi="Garamond"/>
                <w:bCs/>
                <w:sz w:val="20"/>
                <w:szCs w:val="20"/>
              </w:rPr>
            </w:pPr>
          </w:p>
        </w:tc>
        <w:tc>
          <w:tcPr>
            <w:tcW w:w="736" w:type="pct"/>
            <w:vMerge/>
            <w:hideMark/>
          </w:tcPr>
          <w:p w14:paraId="71B7F958" w14:textId="77777777" w:rsidR="002943D5" w:rsidRPr="002943D5" w:rsidRDefault="002943D5" w:rsidP="002943D5">
            <w:pPr>
              <w:autoSpaceDE w:val="0"/>
              <w:autoSpaceDN w:val="0"/>
              <w:adjustRightInd w:val="0"/>
              <w:jc w:val="both"/>
              <w:rPr>
                <w:rFonts w:ascii="Garamond" w:eastAsiaTheme="minorHAnsi" w:hAnsi="Garamond"/>
                <w:bCs/>
                <w:sz w:val="20"/>
                <w:szCs w:val="20"/>
              </w:rPr>
            </w:pPr>
          </w:p>
        </w:tc>
      </w:tr>
      <w:tr w:rsidR="002943D5" w:rsidRPr="002943D5" w14:paraId="01CB33CD" w14:textId="77777777" w:rsidTr="002943D5">
        <w:trPr>
          <w:trHeight w:val="20"/>
        </w:trPr>
        <w:tc>
          <w:tcPr>
            <w:tcW w:w="287" w:type="pct"/>
            <w:hideMark/>
          </w:tcPr>
          <w:p w14:paraId="3672039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w:t>
            </w:r>
          </w:p>
        </w:tc>
        <w:tc>
          <w:tcPr>
            <w:tcW w:w="797" w:type="pct"/>
            <w:hideMark/>
          </w:tcPr>
          <w:p w14:paraId="4F00E2D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Afganistan</w:t>
            </w:r>
          </w:p>
        </w:tc>
        <w:tc>
          <w:tcPr>
            <w:tcW w:w="1014" w:type="pct"/>
            <w:hideMark/>
          </w:tcPr>
          <w:p w14:paraId="700B3F4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Stamboll</w:t>
            </w:r>
          </w:p>
        </w:tc>
        <w:tc>
          <w:tcPr>
            <w:tcW w:w="695" w:type="pct"/>
            <w:noWrap/>
            <w:hideMark/>
          </w:tcPr>
          <w:p w14:paraId="7A87533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4566.60</w:t>
            </w:r>
          </w:p>
        </w:tc>
        <w:tc>
          <w:tcPr>
            <w:tcW w:w="736" w:type="pct"/>
            <w:noWrap/>
            <w:hideMark/>
          </w:tcPr>
          <w:p w14:paraId="34906FA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4566.60</w:t>
            </w:r>
          </w:p>
        </w:tc>
        <w:tc>
          <w:tcPr>
            <w:tcW w:w="736" w:type="pct"/>
            <w:noWrap/>
            <w:hideMark/>
          </w:tcPr>
          <w:p w14:paraId="2418FBB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4566.60</w:t>
            </w:r>
          </w:p>
        </w:tc>
        <w:tc>
          <w:tcPr>
            <w:tcW w:w="736" w:type="pct"/>
            <w:noWrap/>
            <w:hideMark/>
          </w:tcPr>
          <w:p w14:paraId="6D7D7A5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4566.60</w:t>
            </w:r>
          </w:p>
        </w:tc>
      </w:tr>
      <w:tr w:rsidR="002943D5" w:rsidRPr="002943D5" w14:paraId="34AE14AE" w14:textId="77777777" w:rsidTr="002943D5">
        <w:trPr>
          <w:trHeight w:val="20"/>
        </w:trPr>
        <w:tc>
          <w:tcPr>
            <w:tcW w:w="287" w:type="pct"/>
            <w:hideMark/>
          </w:tcPr>
          <w:p w14:paraId="6B8EEB0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w:t>
            </w:r>
          </w:p>
        </w:tc>
        <w:tc>
          <w:tcPr>
            <w:tcW w:w="797" w:type="pct"/>
            <w:hideMark/>
          </w:tcPr>
          <w:p w14:paraId="64DA73A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Afrika e Jugut</w:t>
            </w:r>
          </w:p>
        </w:tc>
        <w:tc>
          <w:tcPr>
            <w:tcW w:w="1014" w:type="pct"/>
            <w:hideMark/>
          </w:tcPr>
          <w:p w14:paraId="2B93F35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Romë, Londër</w:t>
            </w:r>
          </w:p>
        </w:tc>
        <w:tc>
          <w:tcPr>
            <w:tcW w:w="695" w:type="pct"/>
            <w:noWrap/>
            <w:hideMark/>
          </w:tcPr>
          <w:p w14:paraId="65EAF50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01C6A54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3CC01E5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3158BF4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481D549E" w14:textId="77777777" w:rsidTr="002943D5">
        <w:trPr>
          <w:trHeight w:val="20"/>
        </w:trPr>
        <w:tc>
          <w:tcPr>
            <w:tcW w:w="287" w:type="pct"/>
            <w:hideMark/>
          </w:tcPr>
          <w:p w14:paraId="155C188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w:t>
            </w:r>
          </w:p>
        </w:tc>
        <w:tc>
          <w:tcPr>
            <w:tcW w:w="797" w:type="pct"/>
            <w:hideMark/>
          </w:tcPr>
          <w:p w14:paraId="09269BB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Algjeria</w:t>
            </w:r>
          </w:p>
        </w:tc>
        <w:tc>
          <w:tcPr>
            <w:tcW w:w="1014" w:type="pct"/>
            <w:hideMark/>
          </w:tcPr>
          <w:p w14:paraId="292F66D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Paris</w:t>
            </w:r>
          </w:p>
        </w:tc>
        <w:tc>
          <w:tcPr>
            <w:tcW w:w="695" w:type="pct"/>
            <w:hideMark/>
          </w:tcPr>
          <w:p w14:paraId="1A88E68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gratis</w:t>
            </w:r>
          </w:p>
        </w:tc>
        <w:tc>
          <w:tcPr>
            <w:tcW w:w="736" w:type="pct"/>
            <w:hideMark/>
          </w:tcPr>
          <w:p w14:paraId="11017BA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gratis</w:t>
            </w:r>
          </w:p>
        </w:tc>
        <w:tc>
          <w:tcPr>
            <w:tcW w:w="736" w:type="pct"/>
            <w:hideMark/>
          </w:tcPr>
          <w:p w14:paraId="00F173A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gratis</w:t>
            </w:r>
          </w:p>
        </w:tc>
        <w:tc>
          <w:tcPr>
            <w:tcW w:w="736" w:type="pct"/>
            <w:hideMark/>
          </w:tcPr>
          <w:p w14:paraId="49EDF00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gratis</w:t>
            </w:r>
          </w:p>
        </w:tc>
      </w:tr>
      <w:tr w:rsidR="002943D5" w:rsidRPr="002943D5" w14:paraId="13E0901C" w14:textId="77777777" w:rsidTr="002943D5">
        <w:trPr>
          <w:trHeight w:val="20"/>
        </w:trPr>
        <w:tc>
          <w:tcPr>
            <w:tcW w:w="287" w:type="pct"/>
            <w:hideMark/>
          </w:tcPr>
          <w:p w14:paraId="2844192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w:t>
            </w:r>
          </w:p>
        </w:tc>
        <w:tc>
          <w:tcPr>
            <w:tcW w:w="797" w:type="pct"/>
            <w:hideMark/>
          </w:tcPr>
          <w:p w14:paraId="57869CC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Angola</w:t>
            </w:r>
          </w:p>
        </w:tc>
        <w:tc>
          <w:tcPr>
            <w:tcW w:w="1014" w:type="pct"/>
            <w:hideMark/>
          </w:tcPr>
          <w:p w14:paraId="6239586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Romë</w:t>
            </w:r>
          </w:p>
        </w:tc>
        <w:tc>
          <w:tcPr>
            <w:tcW w:w="695" w:type="pct"/>
            <w:noWrap/>
            <w:hideMark/>
          </w:tcPr>
          <w:p w14:paraId="4D02618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c>
          <w:tcPr>
            <w:tcW w:w="736" w:type="pct"/>
            <w:noWrap/>
            <w:hideMark/>
          </w:tcPr>
          <w:p w14:paraId="6F63812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7611.00</w:t>
            </w:r>
          </w:p>
        </w:tc>
        <w:tc>
          <w:tcPr>
            <w:tcW w:w="736" w:type="pct"/>
            <w:noWrap/>
            <w:hideMark/>
          </w:tcPr>
          <w:p w14:paraId="575DC51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10148.00</w:t>
            </w:r>
          </w:p>
        </w:tc>
        <w:tc>
          <w:tcPr>
            <w:tcW w:w="736" w:type="pct"/>
            <w:noWrap/>
            <w:hideMark/>
          </w:tcPr>
          <w:p w14:paraId="435E4DE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10148.00</w:t>
            </w:r>
          </w:p>
        </w:tc>
      </w:tr>
      <w:tr w:rsidR="002943D5" w:rsidRPr="002943D5" w14:paraId="1DCCD91C" w14:textId="77777777" w:rsidTr="002943D5">
        <w:trPr>
          <w:trHeight w:val="20"/>
        </w:trPr>
        <w:tc>
          <w:tcPr>
            <w:tcW w:w="287" w:type="pct"/>
            <w:hideMark/>
          </w:tcPr>
          <w:p w14:paraId="2905442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w:t>
            </w:r>
          </w:p>
        </w:tc>
        <w:tc>
          <w:tcPr>
            <w:tcW w:w="797" w:type="pct"/>
            <w:hideMark/>
          </w:tcPr>
          <w:p w14:paraId="4A1599E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Antigua dhe Barbuda</w:t>
            </w:r>
          </w:p>
        </w:tc>
        <w:tc>
          <w:tcPr>
            <w:tcW w:w="1014" w:type="pct"/>
            <w:hideMark/>
          </w:tcPr>
          <w:p w14:paraId="39BD790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w:t>
            </w:r>
          </w:p>
        </w:tc>
        <w:tc>
          <w:tcPr>
            <w:tcW w:w="695" w:type="pct"/>
            <w:noWrap/>
            <w:hideMark/>
          </w:tcPr>
          <w:p w14:paraId="34D7BF2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3CE1AC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24E73B8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5E3C36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6970148B" w14:textId="77777777" w:rsidTr="002943D5">
        <w:trPr>
          <w:trHeight w:val="20"/>
        </w:trPr>
        <w:tc>
          <w:tcPr>
            <w:tcW w:w="287" w:type="pct"/>
            <w:hideMark/>
          </w:tcPr>
          <w:p w14:paraId="56B1B69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w:t>
            </w:r>
          </w:p>
        </w:tc>
        <w:tc>
          <w:tcPr>
            <w:tcW w:w="797" w:type="pct"/>
            <w:hideMark/>
          </w:tcPr>
          <w:p w14:paraId="7AB70AF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Arabi Saudite</w:t>
            </w:r>
          </w:p>
        </w:tc>
        <w:tc>
          <w:tcPr>
            <w:tcW w:w="1014" w:type="pct"/>
            <w:hideMark/>
          </w:tcPr>
          <w:p w14:paraId="5B2C511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Riad</w:t>
            </w:r>
          </w:p>
        </w:tc>
        <w:tc>
          <w:tcPr>
            <w:tcW w:w="695" w:type="pct"/>
            <w:noWrap/>
            <w:hideMark/>
          </w:tcPr>
          <w:p w14:paraId="4E30A5F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5479.92</w:t>
            </w:r>
          </w:p>
        </w:tc>
        <w:tc>
          <w:tcPr>
            <w:tcW w:w="736" w:type="pct"/>
            <w:noWrap/>
            <w:hideMark/>
          </w:tcPr>
          <w:p w14:paraId="3B5BEC2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5479.92</w:t>
            </w:r>
          </w:p>
        </w:tc>
        <w:tc>
          <w:tcPr>
            <w:tcW w:w="736" w:type="pct"/>
            <w:noWrap/>
            <w:hideMark/>
          </w:tcPr>
          <w:p w14:paraId="507FF5A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5479.92</w:t>
            </w:r>
          </w:p>
        </w:tc>
        <w:tc>
          <w:tcPr>
            <w:tcW w:w="736" w:type="pct"/>
            <w:noWrap/>
            <w:hideMark/>
          </w:tcPr>
          <w:p w14:paraId="57FEEA5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5479.92</w:t>
            </w:r>
          </w:p>
        </w:tc>
      </w:tr>
      <w:tr w:rsidR="002943D5" w:rsidRPr="002943D5" w14:paraId="3E8E9CC6" w14:textId="77777777" w:rsidTr="002943D5">
        <w:trPr>
          <w:trHeight w:val="20"/>
        </w:trPr>
        <w:tc>
          <w:tcPr>
            <w:tcW w:w="287" w:type="pct"/>
            <w:hideMark/>
          </w:tcPr>
          <w:p w14:paraId="0BD100A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w:t>
            </w:r>
          </w:p>
        </w:tc>
        <w:tc>
          <w:tcPr>
            <w:tcW w:w="797" w:type="pct"/>
            <w:hideMark/>
          </w:tcPr>
          <w:p w14:paraId="6C12A63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Armenia</w:t>
            </w:r>
          </w:p>
        </w:tc>
        <w:tc>
          <w:tcPr>
            <w:tcW w:w="1014" w:type="pct"/>
            <w:hideMark/>
          </w:tcPr>
          <w:p w14:paraId="227F518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Moskë</w:t>
            </w:r>
          </w:p>
        </w:tc>
        <w:tc>
          <w:tcPr>
            <w:tcW w:w="695" w:type="pct"/>
            <w:noWrap/>
            <w:hideMark/>
          </w:tcPr>
          <w:p w14:paraId="0966FE0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4F2B706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08361C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B49F02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r>
      <w:tr w:rsidR="002943D5" w:rsidRPr="002943D5" w14:paraId="0DC98F8C" w14:textId="77777777" w:rsidTr="002943D5">
        <w:trPr>
          <w:trHeight w:val="20"/>
        </w:trPr>
        <w:tc>
          <w:tcPr>
            <w:tcW w:w="287" w:type="pct"/>
            <w:hideMark/>
          </w:tcPr>
          <w:p w14:paraId="00212FE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w:t>
            </w:r>
          </w:p>
        </w:tc>
        <w:tc>
          <w:tcPr>
            <w:tcW w:w="797" w:type="pct"/>
            <w:hideMark/>
          </w:tcPr>
          <w:p w14:paraId="1437477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Azerbajxhan</w:t>
            </w:r>
          </w:p>
        </w:tc>
        <w:tc>
          <w:tcPr>
            <w:tcW w:w="1014" w:type="pct"/>
            <w:hideMark/>
          </w:tcPr>
          <w:p w14:paraId="27BDBA4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Moskë</w:t>
            </w:r>
          </w:p>
        </w:tc>
        <w:tc>
          <w:tcPr>
            <w:tcW w:w="695" w:type="pct"/>
            <w:noWrap/>
            <w:hideMark/>
          </w:tcPr>
          <w:p w14:paraId="34A055B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6065A8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CCBB43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6DCDDDF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r>
      <w:tr w:rsidR="002943D5" w:rsidRPr="002943D5" w14:paraId="3D3ED101" w14:textId="77777777" w:rsidTr="002943D5">
        <w:trPr>
          <w:trHeight w:val="20"/>
        </w:trPr>
        <w:tc>
          <w:tcPr>
            <w:tcW w:w="287" w:type="pct"/>
            <w:hideMark/>
          </w:tcPr>
          <w:p w14:paraId="0894AB8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9</w:t>
            </w:r>
          </w:p>
        </w:tc>
        <w:tc>
          <w:tcPr>
            <w:tcW w:w="797" w:type="pct"/>
            <w:hideMark/>
          </w:tcPr>
          <w:p w14:paraId="4A85205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Bahamas</w:t>
            </w:r>
          </w:p>
        </w:tc>
        <w:tc>
          <w:tcPr>
            <w:tcW w:w="1014" w:type="pct"/>
            <w:hideMark/>
          </w:tcPr>
          <w:p w14:paraId="7035F88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w:t>
            </w:r>
          </w:p>
        </w:tc>
        <w:tc>
          <w:tcPr>
            <w:tcW w:w="695" w:type="pct"/>
            <w:noWrap/>
            <w:hideMark/>
          </w:tcPr>
          <w:p w14:paraId="618C2DD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9C80A1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6A3804E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220BEA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31BE07D7" w14:textId="77777777" w:rsidTr="002943D5">
        <w:trPr>
          <w:trHeight w:val="20"/>
        </w:trPr>
        <w:tc>
          <w:tcPr>
            <w:tcW w:w="287" w:type="pct"/>
            <w:hideMark/>
          </w:tcPr>
          <w:p w14:paraId="2DE4E00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w:t>
            </w:r>
          </w:p>
        </w:tc>
        <w:tc>
          <w:tcPr>
            <w:tcW w:w="797" w:type="pct"/>
            <w:hideMark/>
          </w:tcPr>
          <w:p w14:paraId="4072E35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Bahrein</w:t>
            </w:r>
          </w:p>
        </w:tc>
        <w:tc>
          <w:tcPr>
            <w:tcW w:w="1014" w:type="pct"/>
            <w:hideMark/>
          </w:tcPr>
          <w:p w14:paraId="1287DA3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Riad, Doha</w:t>
            </w:r>
          </w:p>
        </w:tc>
        <w:tc>
          <w:tcPr>
            <w:tcW w:w="695" w:type="pct"/>
            <w:noWrap/>
            <w:hideMark/>
          </w:tcPr>
          <w:p w14:paraId="00CC565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6088.80</w:t>
            </w:r>
          </w:p>
        </w:tc>
        <w:tc>
          <w:tcPr>
            <w:tcW w:w="736" w:type="pct"/>
            <w:noWrap/>
            <w:hideMark/>
          </w:tcPr>
          <w:p w14:paraId="3A19FF7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6088.80</w:t>
            </w:r>
          </w:p>
        </w:tc>
        <w:tc>
          <w:tcPr>
            <w:tcW w:w="736" w:type="pct"/>
            <w:noWrap/>
            <w:hideMark/>
          </w:tcPr>
          <w:p w14:paraId="126A04E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6088.80</w:t>
            </w:r>
          </w:p>
        </w:tc>
        <w:tc>
          <w:tcPr>
            <w:tcW w:w="736" w:type="pct"/>
            <w:noWrap/>
            <w:hideMark/>
          </w:tcPr>
          <w:p w14:paraId="084A9EE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6088.80</w:t>
            </w:r>
          </w:p>
        </w:tc>
      </w:tr>
      <w:tr w:rsidR="002943D5" w:rsidRPr="002943D5" w14:paraId="630C1F10" w14:textId="77777777" w:rsidTr="002943D5">
        <w:trPr>
          <w:trHeight w:val="20"/>
        </w:trPr>
        <w:tc>
          <w:tcPr>
            <w:tcW w:w="287" w:type="pct"/>
            <w:hideMark/>
          </w:tcPr>
          <w:p w14:paraId="623F7E5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w:t>
            </w:r>
          </w:p>
        </w:tc>
        <w:tc>
          <w:tcPr>
            <w:tcW w:w="797" w:type="pct"/>
            <w:hideMark/>
          </w:tcPr>
          <w:p w14:paraId="38DFF65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Bangladesh</w:t>
            </w:r>
          </w:p>
        </w:tc>
        <w:tc>
          <w:tcPr>
            <w:tcW w:w="1014" w:type="pct"/>
            <w:hideMark/>
          </w:tcPr>
          <w:p w14:paraId="02FAAD7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w:t>
            </w:r>
          </w:p>
        </w:tc>
        <w:tc>
          <w:tcPr>
            <w:tcW w:w="695" w:type="pct"/>
            <w:noWrap/>
            <w:hideMark/>
          </w:tcPr>
          <w:p w14:paraId="65DE899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25518FB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45036E3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2FA8352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7CAA19CD" w14:textId="77777777" w:rsidTr="002943D5">
        <w:trPr>
          <w:trHeight w:val="20"/>
        </w:trPr>
        <w:tc>
          <w:tcPr>
            <w:tcW w:w="287" w:type="pct"/>
            <w:hideMark/>
          </w:tcPr>
          <w:p w14:paraId="6310995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12</w:t>
            </w:r>
          </w:p>
        </w:tc>
        <w:tc>
          <w:tcPr>
            <w:tcW w:w="797" w:type="pct"/>
            <w:hideMark/>
          </w:tcPr>
          <w:p w14:paraId="0ED80B2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Barbados</w:t>
            </w:r>
          </w:p>
        </w:tc>
        <w:tc>
          <w:tcPr>
            <w:tcW w:w="1014" w:type="pct"/>
            <w:hideMark/>
          </w:tcPr>
          <w:p w14:paraId="1130C1D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w:t>
            </w:r>
          </w:p>
        </w:tc>
        <w:tc>
          <w:tcPr>
            <w:tcW w:w="695" w:type="pct"/>
            <w:noWrap/>
            <w:hideMark/>
          </w:tcPr>
          <w:p w14:paraId="168A2E4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4E1F12D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1922BE4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64E9E95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3392B438" w14:textId="77777777" w:rsidTr="002943D5">
        <w:trPr>
          <w:trHeight w:val="20"/>
        </w:trPr>
        <w:tc>
          <w:tcPr>
            <w:tcW w:w="287" w:type="pct"/>
            <w:hideMark/>
          </w:tcPr>
          <w:p w14:paraId="24ACD43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13</w:t>
            </w:r>
          </w:p>
        </w:tc>
        <w:tc>
          <w:tcPr>
            <w:tcW w:w="797" w:type="pct"/>
            <w:hideMark/>
          </w:tcPr>
          <w:p w14:paraId="15554C6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Belize</w:t>
            </w:r>
          </w:p>
        </w:tc>
        <w:tc>
          <w:tcPr>
            <w:tcW w:w="1014" w:type="pct"/>
            <w:hideMark/>
          </w:tcPr>
          <w:p w14:paraId="04617EF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w:t>
            </w:r>
          </w:p>
        </w:tc>
        <w:tc>
          <w:tcPr>
            <w:tcW w:w="695" w:type="pct"/>
            <w:noWrap/>
            <w:hideMark/>
          </w:tcPr>
          <w:p w14:paraId="2B4F7D6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238AA57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18F9D5C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38A816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78842B94" w14:textId="77777777" w:rsidTr="002943D5">
        <w:trPr>
          <w:trHeight w:val="20"/>
        </w:trPr>
        <w:tc>
          <w:tcPr>
            <w:tcW w:w="287" w:type="pct"/>
            <w:hideMark/>
          </w:tcPr>
          <w:p w14:paraId="1E18887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14</w:t>
            </w:r>
          </w:p>
        </w:tc>
        <w:tc>
          <w:tcPr>
            <w:tcW w:w="797" w:type="pct"/>
            <w:hideMark/>
          </w:tcPr>
          <w:p w14:paraId="2E38C31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Benin</w:t>
            </w:r>
          </w:p>
        </w:tc>
        <w:tc>
          <w:tcPr>
            <w:tcW w:w="1014" w:type="pct"/>
            <w:hideMark/>
          </w:tcPr>
          <w:p w14:paraId="52A1B64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Paris</w:t>
            </w:r>
          </w:p>
        </w:tc>
        <w:tc>
          <w:tcPr>
            <w:tcW w:w="695" w:type="pct"/>
            <w:noWrap/>
            <w:hideMark/>
          </w:tcPr>
          <w:p w14:paraId="20DAA8F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7F91108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7B32F99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6D9E99E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3A406284" w14:textId="77777777" w:rsidTr="002943D5">
        <w:trPr>
          <w:trHeight w:val="20"/>
        </w:trPr>
        <w:tc>
          <w:tcPr>
            <w:tcW w:w="287" w:type="pct"/>
            <w:hideMark/>
          </w:tcPr>
          <w:p w14:paraId="0188D12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15</w:t>
            </w:r>
          </w:p>
        </w:tc>
        <w:tc>
          <w:tcPr>
            <w:tcW w:w="797" w:type="pct"/>
            <w:hideMark/>
          </w:tcPr>
          <w:p w14:paraId="78CD109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Bjellorusi</w:t>
            </w:r>
          </w:p>
        </w:tc>
        <w:tc>
          <w:tcPr>
            <w:tcW w:w="1014" w:type="pct"/>
            <w:hideMark/>
          </w:tcPr>
          <w:p w14:paraId="6E029D5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Moskë, Varshavë</w:t>
            </w:r>
          </w:p>
        </w:tc>
        <w:tc>
          <w:tcPr>
            <w:tcW w:w="695" w:type="pct"/>
            <w:noWrap/>
            <w:hideMark/>
          </w:tcPr>
          <w:p w14:paraId="755AFD3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EB1863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B75E3D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4B2610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10148.00</w:t>
            </w:r>
          </w:p>
        </w:tc>
      </w:tr>
      <w:tr w:rsidR="002943D5" w:rsidRPr="002943D5" w14:paraId="3F2C79A6" w14:textId="77777777" w:rsidTr="002943D5">
        <w:trPr>
          <w:trHeight w:val="20"/>
        </w:trPr>
        <w:tc>
          <w:tcPr>
            <w:tcW w:w="287" w:type="pct"/>
            <w:hideMark/>
          </w:tcPr>
          <w:p w14:paraId="5310452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16</w:t>
            </w:r>
          </w:p>
        </w:tc>
        <w:tc>
          <w:tcPr>
            <w:tcW w:w="797" w:type="pct"/>
            <w:hideMark/>
          </w:tcPr>
          <w:p w14:paraId="3239FC4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Bolivi</w:t>
            </w:r>
          </w:p>
        </w:tc>
        <w:tc>
          <w:tcPr>
            <w:tcW w:w="1014" w:type="pct"/>
            <w:hideMark/>
          </w:tcPr>
          <w:p w14:paraId="758F129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w:t>
            </w:r>
          </w:p>
        </w:tc>
        <w:tc>
          <w:tcPr>
            <w:tcW w:w="695" w:type="pct"/>
            <w:noWrap/>
            <w:hideMark/>
          </w:tcPr>
          <w:p w14:paraId="0CC927E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1C0CF5A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3837EF1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c>
          <w:tcPr>
            <w:tcW w:w="736" w:type="pct"/>
            <w:noWrap/>
            <w:hideMark/>
          </w:tcPr>
          <w:p w14:paraId="54DD0C4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r>
      <w:tr w:rsidR="002943D5" w:rsidRPr="002943D5" w14:paraId="5F587049" w14:textId="77777777" w:rsidTr="002943D5">
        <w:trPr>
          <w:trHeight w:val="20"/>
        </w:trPr>
        <w:tc>
          <w:tcPr>
            <w:tcW w:w="287" w:type="pct"/>
            <w:hideMark/>
          </w:tcPr>
          <w:p w14:paraId="2843B33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17</w:t>
            </w:r>
          </w:p>
        </w:tc>
        <w:tc>
          <w:tcPr>
            <w:tcW w:w="797" w:type="pct"/>
            <w:hideMark/>
          </w:tcPr>
          <w:p w14:paraId="483E292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Botsvanë</w:t>
            </w:r>
          </w:p>
        </w:tc>
        <w:tc>
          <w:tcPr>
            <w:tcW w:w="1014" w:type="pct"/>
            <w:hideMark/>
          </w:tcPr>
          <w:p w14:paraId="13BCB80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Paris</w:t>
            </w:r>
          </w:p>
        </w:tc>
        <w:tc>
          <w:tcPr>
            <w:tcW w:w="695" w:type="pct"/>
            <w:noWrap/>
            <w:hideMark/>
          </w:tcPr>
          <w:p w14:paraId="49EC7A4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101B9CD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0E5C633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0956BB3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1EC3DEA9" w14:textId="77777777" w:rsidTr="002943D5">
        <w:trPr>
          <w:trHeight w:val="20"/>
        </w:trPr>
        <w:tc>
          <w:tcPr>
            <w:tcW w:w="287" w:type="pct"/>
            <w:hideMark/>
          </w:tcPr>
          <w:p w14:paraId="5ED89BC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18</w:t>
            </w:r>
          </w:p>
        </w:tc>
        <w:tc>
          <w:tcPr>
            <w:tcW w:w="797" w:type="pct"/>
            <w:hideMark/>
          </w:tcPr>
          <w:p w14:paraId="36DCF36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Bregu i Fildishtë</w:t>
            </w:r>
          </w:p>
        </w:tc>
        <w:tc>
          <w:tcPr>
            <w:tcW w:w="1014" w:type="pct"/>
            <w:hideMark/>
          </w:tcPr>
          <w:p w14:paraId="5573065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w:t>
            </w:r>
          </w:p>
        </w:tc>
        <w:tc>
          <w:tcPr>
            <w:tcW w:w="695" w:type="pct"/>
            <w:noWrap/>
            <w:hideMark/>
          </w:tcPr>
          <w:p w14:paraId="38C739D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E026E6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E515C7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2254801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3F45F3C5" w14:textId="77777777" w:rsidTr="002943D5">
        <w:trPr>
          <w:trHeight w:val="20"/>
        </w:trPr>
        <w:tc>
          <w:tcPr>
            <w:tcW w:w="287" w:type="pct"/>
            <w:hideMark/>
          </w:tcPr>
          <w:p w14:paraId="5B41B21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19</w:t>
            </w:r>
          </w:p>
        </w:tc>
        <w:tc>
          <w:tcPr>
            <w:tcW w:w="797" w:type="pct"/>
            <w:hideMark/>
          </w:tcPr>
          <w:p w14:paraId="025AEFA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Brunei</w:t>
            </w:r>
          </w:p>
        </w:tc>
        <w:tc>
          <w:tcPr>
            <w:tcW w:w="1014" w:type="pct"/>
            <w:hideMark/>
          </w:tcPr>
          <w:p w14:paraId="75A7DF4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Romë, Riad</w:t>
            </w:r>
          </w:p>
        </w:tc>
        <w:tc>
          <w:tcPr>
            <w:tcW w:w="695" w:type="pct"/>
            <w:noWrap/>
            <w:hideMark/>
          </w:tcPr>
          <w:p w14:paraId="442EC22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0DB24A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21A671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49F10B2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657136D8" w14:textId="77777777" w:rsidTr="002943D5">
        <w:trPr>
          <w:trHeight w:val="20"/>
        </w:trPr>
        <w:tc>
          <w:tcPr>
            <w:tcW w:w="287" w:type="pct"/>
            <w:hideMark/>
          </w:tcPr>
          <w:p w14:paraId="79A5AF2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w:t>
            </w:r>
          </w:p>
        </w:tc>
        <w:tc>
          <w:tcPr>
            <w:tcW w:w="797" w:type="pct"/>
            <w:hideMark/>
          </w:tcPr>
          <w:p w14:paraId="643E065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Burkina Faso</w:t>
            </w:r>
          </w:p>
        </w:tc>
        <w:tc>
          <w:tcPr>
            <w:tcW w:w="1014" w:type="pct"/>
            <w:hideMark/>
          </w:tcPr>
          <w:p w14:paraId="3A8561D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Romë</w:t>
            </w:r>
          </w:p>
        </w:tc>
        <w:tc>
          <w:tcPr>
            <w:tcW w:w="695" w:type="pct"/>
            <w:noWrap/>
            <w:hideMark/>
          </w:tcPr>
          <w:p w14:paraId="2A06433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D4DD9A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3EA4478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3F5971D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182FC421" w14:textId="77777777" w:rsidTr="002943D5">
        <w:trPr>
          <w:trHeight w:val="20"/>
        </w:trPr>
        <w:tc>
          <w:tcPr>
            <w:tcW w:w="287" w:type="pct"/>
            <w:hideMark/>
          </w:tcPr>
          <w:p w14:paraId="4351F25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21</w:t>
            </w:r>
          </w:p>
        </w:tc>
        <w:tc>
          <w:tcPr>
            <w:tcW w:w="797" w:type="pct"/>
            <w:hideMark/>
          </w:tcPr>
          <w:p w14:paraId="39CA760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Egjipt</w:t>
            </w:r>
          </w:p>
        </w:tc>
        <w:tc>
          <w:tcPr>
            <w:tcW w:w="1014" w:type="pct"/>
            <w:hideMark/>
          </w:tcPr>
          <w:p w14:paraId="271DD70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w:t>
            </w:r>
          </w:p>
        </w:tc>
        <w:tc>
          <w:tcPr>
            <w:tcW w:w="695" w:type="pct"/>
            <w:noWrap/>
            <w:hideMark/>
          </w:tcPr>
          <w:p w14:paraId="3ECE4EF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0BB8B23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47991F2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584CDFB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6FEA4FA2" w14:textId="77777777" w:rsidTr="002943D5">
        <w:trPr>
          <w:trHeight w:val="20"/>
        </w:trPr>
        <w:tc>
          <w:tcPr>
            <w:tcW w:w="287" w:type="pct"/>
            <w:hideMark/>
          </w:tcPr>
          <w:p w14:paraId="7B83EC7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22</w:t>
            </w:r>
          </w:p>
        </w:tc>
        <w:tc>
          <w:tcPr>
            <w:tcW w:w="797" w:type="pct"/>
            <w:hideMark/>
          </w:tcPr>
          <w:p w14:paraId="0F149B0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Ekuador</w:t>
            </w:r>
          </w:p>
        </w:tc>
        <w:tc>
          <w:tcPr>
            <w:tcW w:w="1014" w:type="pct"/>
            <w:hideMark/>
          </w:tcPr>
          <w:p w14:paraId="248D368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w:t>
            </w:r>
          </w:p>
        </w:tc>
        <w:tc>
          <w:tcPr>
            <w:tcW w:w="695" w:type="pct"/>
            <w:noWrap/>
            <w:hideMark/>
          </w:tcPr>
          <w:p w14:paraId="5872066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w:t>
            </w:r>
          </w:p>
        </w:tc>
        <w:tc>
          <w:tcPr>
            <w:tcW w:w="736" w:type="pct"/>
            <w:noWrap/>
            <w:hideMark/>
          </w:tcPr>
          <w:p w14:paraId="296D699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w:t>
            </w:r>
          </w:p>
        </w:tc>
        <w:tc>
          <w:tcPr>
            <w:tcW w:w="736" w:type="pct"/>
            <w:noWrap/>
            <w:hideMark/>
          </w:tcPr>
          <w:p w14:paraId="65780E6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w:t>
            </w:r>
          </w:p>
        </w:tc>
        <w:tc>
          <w:tcPr>
            <w:tcW w:w="736" w:type="pct"/>
            <w:noWrap/>
            <w:hideMark/>
          </w:tcPr>
          <w:p w14:paraId="49CD9C1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w:t>
            </w:r>
          </w:p>
        </w:tc>
      </w:tr>
      <w:tr w:rsidR="002943D5" w:rsidRPr="002943D5" w14:paraId="1B8C5A18" w14:textId="77777777" w:rsidTr="002943D5">
        <w:trPr>
          <w:trHeight w:val="20"/>
        </w:trPr>
        <w:tc>
          <w:tcPr>
            <w:tcW w:w="287" w:type="pct"/>
            <w:hideMark/>
          </w:tcPr>
          <w:p w14:paraId="0AFDF0E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23</w:t>
            </w:r>
          </w:p>
        </w:tc>
        <w:tc>
          <w:tcPr>
            <w:tcW w:w="797" w:type="pct"/>
            <w:hideMark/>
          </w:tcPr>
          <w:p w14:paraId="4B100C9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Emiratet e Bashkuara Arabe</w:t>
            </w:r>
          </w:p>
        </w:tc>
        <w:tc>
          <w:tcPr>
            <w:tcW w:w="1014" w:type="pct"/>
            <w:hideMark/>
          </w:tcPr>
          <w:p w14:paraId="41C0A11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Abu Dhabi</w:t>
            </w:r>
          </w:p>
        </w:tc>
        <w:tc>
          <w:tcPr>
            <w:tcW w:w="695" w:type="pct"/>
            <w:noWrap/>
            <w:hideMark/>
          </w:tcPr>
          <w:p w14:paraId="15F03F0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CAEC35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1787B0C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4B9483A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49895CB9" w14:textId="77777777" w:rsidTr="002943D5">
        <w:trPr>
          <w:trHeight w:val="20"/>
        </w:trPr>
        <w:tc>
          <w:tcPr>
            <w:tcW w:w="287" w:type="pct"/>
            <w:hideMark/>
          </w:tcPr>
          <w:p w14:paraId="726900D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24</w:t>
            </w:r>
          </w:p>
        </w:tc>
        <w:tc>
          <w:tcPr>
            <w:tcW w:w="797" w:type="pct"/>
            <w:hideMark/>
          </w:tcPr>
          <w:p w14:paraId="4151314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Eritre</w:t>
            </w:r>
          </w:p>
        </w:tc>
        <w:tc>
          <w:tcPr>
            <w:tcW w:w="1014" w:type="pct"/>
            <w:hideMark/>
          </w:tcPr>
          <w:p w14:paraId="62DD866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w:t>
            </w:r>
          </w:p>
        </w:tc>
        <w:tc>
          <w:tcPr>
            <w:tcW w:w="695" w:type="pct"/>
            <w:noWrap/>
            <w:hideMark/>
          </w:tcPr>
          <w:p w14:paraId="6779198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2BD5CF5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47F773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690D97E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76F0E39D" w14:textId="77777777" w:rsidTr="002943D5">
        <w:trPr>
          <w:trHeight w:val="20"/>
        </w:trPr>
        <w:tc>
          <w:tcPr>
            <w:tcW w:w="287" w:type="pct"/>
            <w:hideMark/>
          </w:tcPr>
          <w:p w14:paraId="35B6FCF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w:t>
            </w:r>
          </w:p>
        </w:tc>
        <w:tc>
          <w:tcPr>
            <w:tcW w:w="797" w:type="pct"/>
            <w:hideMark/>
          </w:tcPr>
          <w:p w14:paraId="4812C4A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Etiopi</w:t>
            </w:r>
          </w:p>
        </w:tc>
        <w:tc>
          <w:tcPr>
            <w:tcW w:w="1014" w:type="pct"/>
            <w:hideMark/>
          </w:tcPr>
          <w:p w14:paraId="130F145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w:t>
            </w:r>
          </w:p>
        </w:tc>
        <w:tc>
          <w:tcPr>
            <w:tcW w:w="695" w:type="pct"/>
            <w:noWrap/>
            <w:hideMark/>
          </w:tcPr>
          <w:p w14:paraId="448CD12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6940CD2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760B91B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34E2AC1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6DD7149C" w14:textId="77777777" w:rsidTr="002943D5">
        <w:trPr>
          <w:trHeight w:val="20"/>
        </w:trPr>
        <w:tc>
          <w:tcPr>
            <w:tcW w:w="287" w:type="pct"/>
            <w:hideMark/>
          </w:tcPr>
          <w:p w14:paraId="1259088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26</w:t>
            </w:r>
          </w:p>
        </w:tc>
        <w:tc>
          <w:tcPr>
            <w:tcW w:w="797" w:type="pct"/>
            <w:hideMark/>
          </w:tcPr>
          <w:p w14:paraId="7CA80A1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Filipine</w:t>
            </w:r>
          </w:p>
        </w:tc>
        <w:tc>
          <w:tcPr>
            <w:tcW w:w="1014" w:type="pct"/>
            <w:hideMark/>
          </w:tcPr>
          <w:p w14:paraId="5598DEC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w:t>
            </w:r>
          </w:p>
        </w:tc>
        <w:tc>
          <w:tcPr>
            <w:tcW w:w="695" w:type="pct"/>
            <w:noWrap/>
            <w:hideMark/>
          </w:tcPr>
          <w:p w14:paraId="64A7C6B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137F6AC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1A30C17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5B79E1C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59DE6A7A" w14:textId="77777777" w:rsidTr="002943D5">
        <w:trPr>
          <w:trHeight w:val="20"/>
        </w:trPr>
        <w:tc>
          <w:tcPr>
            <w:tcW w:w="287" w:type="pct"/>
            <w:hideMark/>
          </w:tcPr>
          <w:p w14:paraId="6F3EA0E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lastRenderedPageBreak/>
              <w:t>27</w:t>
            </w:r>
          </w:p>
        </w:tc>
        <w:tc>
          <w:tcPr>
            <w:tcW w:w="797" w:type="pct"/>
            <w:hideMark/>
          </w:tcPr>
          <w:p w14:paraId="50AF9E0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Gabon</w:t>
            </w:r>
          </w:p>
        </w:tc>
        <w:tc>
          <w:tcPr>
            <w:tcW w:w="1014" w:type="pct"/>
            <w:hideMark/>
          </w:tcPr>
          <w:p w14:paraId="7C4F345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Romë</w:t>
            </w:r>
          </w:p>
        </w:tc>
        <w:tc>
          <w:tcPr>
            <w:tcW w:w="695" w:type="pct"/>
            <w:noWrap/>
            <w:hideMark/>
          </w:tcPr>
          <w:p w14:paraId="05988CE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48617D7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5F16FD0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0FF58AE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34500CAB" w14:textId="77777777" w:rsidTr="002943D5">
        <w:trPr>
          <w:trHeight w:val="20"/>
        </w:trPr>
        <w:tc>
          <w:tcPr>
            <w:tcW w:w="287" w:type="pct"/>
            <w:hideMark/>
          </w:tcPr>
          <w:p w14:paraId="44A7AAC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28</w:t>
            </w:r>
          </w:p>
        </w:tc>
        <w:tc>
          <w:tcPr>
            <w:tcW w:w="797" w:type="pct"/>
            <w:hideMark/>
          </w:tcPr>
          <w:p w14:paraId="6F4E7F2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Gana</w:t>
            </w:r>
          </w:p>
        </w:tc>
        <w:tc>
          <w:tcPr>
            <w:tcW w:w="1014" w:type="pct"/>
            <w:hideMark/>
          </w:tcPr>
          <w:p w14:paraId="31721C7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Romë</w:t>
            </w:r>
          </w:p>
        </w:tc>
        <w:tc>
          <w:tcPr>
            <w:tcW w:w="695" w:type="pct"/>
            <w:noWrap/>
            <w:hideMark/>
          </w:tcPr>
          <w:p w14:paraId="01BA0A5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592ABB8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5768749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5D4ED50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0B77608E" w14:textId="77777777" w:rsidTr="002943D5">
        <w:trPr>
          <w:trHeight w:val="20"/>
        </w:trPr>
        <w:tc>
          <w:tcPr>
            <w:tcW w:w="287" w:type="pct"/>
            <w:hideMark/>
          </w:tcPr>
          <w:p w14:paraId="7E02D7C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29</w:t>
            </w:r>
          </w:p>
        </w:tc>
        <w:tc>
          <w:tcPr>
            <w:tcW w:w="797" w:type="pct"/>
            <w:hideMark/>
          </w:tcPr>
          <w:p w14:paraId="4E1C0CE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Guajanë</w:t>
            </w:r>
          </w:p>
        </w:tc>
        <w:tc>
          <w:tcPr>
            <w:tcW w:w="1014" w:type="pct"/>
            <w:hideMark/>
          </w:tcPr>
          <w:p w14:paraId="2529168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 Romë</w:t>
            </w:r>
          </w:p>
        </w:tc>
        <w:tc>
          <w:tcPr>
            <w:tcW w:w="695" w:type="pct"/>
            <w:noWrap/>
            <w:hideMark/>
          </w:tcPr>
          <w:p w14:paraId="3452DE0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6A1BFB2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4E7F97E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FF37FB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54AC8ACB" w14:textId="77777777" w:rsidTr="002943D5">
        <w:trPr>
          <w:trHeight w:val="20"/>
        </w:trPr>
        <w:tc>
          <w:tcPr>
            <w:tcW w:w="287" w:type="pct"/>
            <w:hideMark/>
          </w:tcPr>
          <w:p w14:paraId="7DBFEF9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w:t>
            </w:r>
          </w:p>
        </w:tc>
        <w:tc>
          <w:tcPr>
            <w:tcW w:w="797" w:type="pct"/>
            <w:hideMark/>
          </w:tcPr>
          <w:p w14:paraId="4757630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Guatemalë</w:t>
            </w:r>
          </w:p>
        </w:tc>
        <w:tc>
          <w:tcPr>
            <w:tcW w:w="1014" w:type="pct"/>
            <w:hideMark/>
          </w:tcPr>
          <w:p w14:paraId="7E7FB27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w:t>
            </w:r>
          </w:p>
        </w:tc>
        <w:tc>
          <w:tcPr>
            <w:tcW w:w="695" w:type="pct"/>
            <w:noWrap/>
            <w:hideMark/>
          </w:tcPr>
          <w:p w14:paraId="03EEDA7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7D401A0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1F32DEE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7D9EEB0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244872B0" w14:textId="77777777" w:rsidTr="002943D5">
        <w:trPr>
          <w:trHeight w:val="20"/>
        </w:trPr>
        <w:tc>
          <w:tcPr>
            <w:tcW w:w="287" w:type="pct"/>
            <w:hideMark/>
          </w:tcPr>
          <w:p w14:paraId="7A5580C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31</w:t>
            </w:r>
          </w:p>
        </w:tc>
        <w:tc>
          <w:tcPr>
            <w:tcW w:w="797" w:type="pct"/>
            <w:hideMark/>
          </w:tcPr>
          <w:p w14:paraId="3D398BB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Guineja</w:t>
            </w:r>
          </w:p>
        </w:tc>
        <w:tc>
          <w:tcPr>
            <w:tcW w:w="1014" w:type="pct"/>
            <w:hideMark/>
          </w:tcPr>
          <w:p w14:paraId="63B19B0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2F96756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3A22B9E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614373D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73BFE88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3E3C2F50" w14:textId="77777777" w:rsidTr="002943D5">
        <w:trPr>
          <w:trHeight w:val="20"/>
        </w:trPr>
        <w:tc>
          <w:tcPr>
            <w:tcW w:w="287" w:type="pct"/>
            <w:hideMark/>
          </w:tcPr>
          <w:p w14:paraId="0A64964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32</w:t>
            </w:r>
          </w:p>
        </w:tc>
        <w:tc>
          <w:tcPr>
            <w:tcW w:w="797" w:type="pct"/>
            <w:hideMark/>
          </w:tcPr>
          <w:p w14:paraId="4FE6723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Gjeorgji</w:t>
            </w:r>
          </w:p>
        </w:tc>
        <w:tc>
          <w:tcPr>
            <w:tcW w:w="1014" w:type="pct"/>
            <w:hideMark/>
          </w:tcPr>
          <w:p w14:paraId="56B99AC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Stamboll</w:t>
            </w:r>
          </w:p>
        </w:tc>
        <w:tc>
          <w:tcPr>
            <w:tcW w:w="695" w:type="pct"/>
            <w:noWrap/>
            <w:hideMark/>
          </w:tcPr>
          <w:p w14:paraId="297481F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75ABA6B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528AD1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14849B0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r>
      <w:tr w:rsidR="002943D5" w:rsidRPr="002943D5" w14:paraId="0FDC785E" w14:textId="77777777" w:rsidTr="002943D5">
        <w:trPr>
          <w:trHeight w:val="20"/>
        </w:trPr>
        <w:tc>
          <w:tcPr>
            <w:tcW w:w="287" w:type="pct"/>
            <w:hideMark/>
          </w:tcPr>
          <w:p w14:paraId="25EFECC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33</w:t>
            </w:r>
          </w:p>
        </w:tc>
        <w:tc>
          <w:tcPr>
            <w:tcW w:w="797" w:type="pct"/>
            <w:hideMark/>
          </w:tcPr>
          <w:p w14:paraId="005A4FA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Haiti</w:t>
            </w:r>
          </w:p>
        </w:tc>
        <w:tc>
          <w:tcPr>
            <w:tcW w:w="1014" w:type="pct"/>
            <w:hideMark/>
          </w:tcPr>
          <w:p w14:paraId="23AF761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 Nju-Jork</w:t>
            </w:r>
          </w:p>
        </w:tc>
        <w:tc>
          <w:tcPr>
            <w:tcW w:w="695" w:type="pct"/>
            <w:noWrap/>
            <w:hideMark/>
          </w:tcPr>
          <w:p w14:paraId="1D522CD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748E3BB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0F94F97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613380A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3EFEDD26" w14:textId="77777777" w:rsidTr="002943D5">
        <w:trPr>
          <w:trHeight w:val="20"/>
        </w:trPr>
        <w:tc>
          <w:tcPr>
            <w:tcW w:w="287" w:type="pct"/>
            <w:hideMark/>
          </w:tcPr>
          <w:p w14:paraId="180269D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34</w:t>
            </w:r>
          </w:p>
        </w:tc>
        <w:tc>
          <w:tcPr>
            <w:tcW w:w="797" w:type="pct"/>
            <w:hideMark/>
          </w:tcPr>
          <w:p w14:paraId="2FA43A9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Honduras</w:t>
            </w:r>
          </w:p>
        </w:tc>
        <w:tc>
          <w:tcPr>
            <w:tcW w:w="1014" w:type="pct"/>
            <w:hideMark/>
          </w:tcPr>
          <w:p w14:paraId="4A67D37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 Nju-Jork</w:t>
            </w:r>
          </w:p>
        </w:tc>
        <w:tc>
          <w:tcPr>
            <w:tcW w:w="695" w:type="pct"/>
            <w:noWrap/>
            <w:hideMark/>
          </w:tcPr>
          <w:p w14:paraId="0C289A0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CA9ECE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6DF295D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E6B21D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4F36AE3E" w14:textId="77777777" w:rsidTr="002943D5">
        <w:trPr>
          <w:trHeight w:val="20"/>
        </w:trPr>
        <w:tc>
          <w:tcPr>
            <w:tcW w:w="287" w:type="pct"/>
            <w:hideMark/>
          </w:tcPr>
          <w:p w14:paraId="5276C7A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w:t>
            </w:r>
          </w:p>
        </w:tc>
        <w:tc>
          <w:tcPr>
            <w:tcW w:w="797" w:type="pct"/>
            <w:hideMark/>
          </w:tcPr>
          <w:p w14:paraId="31D745F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Hong Kong, Kinë</w:t>
            </w:r>
          </w:p>
        </w:tc>
        <w:tc>
          <w:tcPr>
            <w:tcW w:w="1014" w:type="pct"/>
            <w:hideMark/>
          </w:tcPr>
          <w:p w14:paraId="2AA4C45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w:t>
            </w:r>
          </w:p>
        </w:tc>
        <w:tc>
          <w:tcPr>
            <w:tcW w:w="695" w:type="pct"/>
            <w:noWrap/>
            <w:hideMark/>
          </w:tcPr>
          <w:p w14:paraId="0E0D17B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2754C19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7992C6F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EE701A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4E7218A4" w14:textId="77777777" w:rsidTr="002943D5">
        <w:trPr>
          <w:trHeight w:val="20"/>
        </w:trPr>
        <w:tc>
          <w:tcPr>
            <w:tcW w:w="287" w:type="pct"/>
            <w:hideMark/>
          </w:tcPr>
          <w:p w14:paraId="7FC76D2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36</w:t>
            </w:r>
          </w:p>
        </w:tc>
        <w:tc>
          <w:tcPr>
            <w:tcW w:w="797" w:type="pct"/>
            <w:hideMark/>
          </w:tcPr>
          <w:p w14:paraId="20B3F30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Indi</w:t>
            </w:r>
          </w:p>
        </w:tc>
        <w:tc>
          <w:tcPr>
            <w:tcW w:w="1014" w:type="pct"/>
            <w:hideMark/>
          </w:tcPr>
          <w:p w14:paraId="327DFB8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 Abu Dhabi, Stamboll</w:t>
            </w:r>
          </w:p>
        </w:tc>
        <w:tc>
          <w:tcPr>
            <w:tcW w:w="695" w:type="pct"/>
            <w:noWrap/>
            <w:hideMark/>
          </w:tcPr>
          <w:p w14:paraId="26272A2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1522.20</w:t>
            </w:r>
          </w:p>
        </w:tc>
        <w:tc>
          <w:tcPr>
            <w:tcW w:w="736" w:type="pct"/>
            <w:noWrap/>
            <w:hideMark/>
          </w:tcPr>
          <w:p w14:paraId="478A132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1522.20</w:t>
            </w:r>
          </w:p>
        </w:tc>
        <w:tc>
          <w:tcPr>
            <w:tcW w:w="736" w:type="pct"/>
            <w:noWrap/>
            <w:hideMark/>
          </w:tcPr>
          <w:p w14:paraId="170CD2D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1522.20</w:t>
            </w:r>
          </w:p>
        </w:tc>
        <w:tc>
          <w:tcPr>
            <w:tcW w:w="736" w:type="pct"/>
            <w:noWrap/>
            <w:hideMark/>
          </w:tcPr>
          <w:p w14:paraId="6200A97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1522.20</w:t>
            </w:r>
          </w:p>
        </w:tc>
      </w:tr>
      <w:tr w:rsidR="002943D5" w:rsidRPr="002943D5" w14:paraId="7B1D5569" w14:textId="77777777" w:rsidTr="002943D5">
        <w:trPr>
          <w:trHeight w:val="20"/>
        </w:trPr>
        <w:tc>
          <w:tcPr>
            <w:tcW w:w="287" w:type="pct"/>
            <w:hideMark/>
          </w:tcPr>
          <w:p w14:paraId="0A28205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37</w:t>
            </w:r>
          </w:p>
        </w:tc>
        <w:tc>
          <w:tcPr>
            <w:tcW w:w="797" w:type="pct"/>
            <w:hideMark/>
          </w:tcPr>
          <w:p w14:paraId="406CD45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Indonezi</w:t>
            </w:r>
          </w:p>
        </w:tc>
        <w:tc>
          <w:tcPr>
            <w:tcW w:w="1014" w:type="pct"/>
            <w:hideMark/>
          </w:tcPr>
          <w:p w14:paraId="2A1ACC5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w:t>
            </w:r>
          </w:p>
        </w:tc>
        <w:tc>
          <w:tcPr>
            <w:tcW w:w="695" w:type="pct"/>
            <w:noWrap/>
            <w:hideMark/>
          </w:tcPr>
          <w:p w14:paraId="611D40E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3348.84</w:t>
            </w:r>
          </w:p>
        </w:tc>
        <w:tc>
          <w:tcPr>
            <w:tcW w:w="736" w:type="pct"/>
            <w:noWrap/>
            <w:hideMark/>
          </w:tcPr>
          <w:p w14:paraId="3A4FB2F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3348.84</w:t>
            </w:r>
          </w:p>
        </w:tc>
        <w:tc>
          <w:tcPr>
            <w:tcW w:w="736" w:type="pct"/>
            <w:noWrap/>
            <w:hideMark/>
          </w:tcPr>
          <w:p w14:paraId="1E91676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3348.84</w:t>
            </w:r>
          </w:p>
        </w:tc>
        <w:tc>
          <w:tcPr>
            <w:tcW w:w="736" w:type="pct"/>
            <w:noWrap/>
            <w:hideMark/>
          </w:tcPr>
          <w:p w14:paraId="4B39953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3348.84</w:t>
            </w:r>
          </w:p>
        </w:tc>
      </w:tr>
      <w:tr w:rsidR="002943D5" w:rsidRPr="002943D5" w14:paraId="414A132E" w14:textId="77777777" w:rsidTr="002943D5">
        <w:trPr>
          <w:trHeight w:val="20"/>
        </w:trPr>
        <w:tc>
          <w:tcPr>
            <w:tcW w:w="287" w:type="pct"/>
            <w:hideMark/>
          </w:tcPr>
          <w:p w14:paraId="2F628A7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38</w:t>
            </w:r>
          </w:p>
        </w:tc>
        <w:tc>
          <w:tcPr>
            <w:tcW w:w="797" w:type="pct"/>
            <w:hideMark/>
          </w:tcPr>
          <w:p w14:paraId="7266D1A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Irak</w:t>
            </w:r>
          </w:p>
        </w:tc>
        <w:tc>
          <w:tcPr>
            <w:tcW w:w="1014" w:type="pct"/>
            <w:hideMark/>
          </w:tcPr>
          <w:p w14:paraId="6D86702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Stamboll</w:t>
            </w:r>
          </w:p>
        </w:tc>
        <w:tc>
          <w:tcPr>
            <w:tcW w:w="695" w:type="pct"/>
            <w:noWrap/>
            <w:hideMark/>
          </w:tcPr>
          <w:p w14:paraId="598A4D4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7205.08</w:t>
            </w:r>
          </w:p>
        </w:tc>
        <w:tc>
          <w:tcPr>
            <w:tcW w:w="736" w:type="pct"/>
            <w:noWrap/>
            <w:hideMark/>
          </w:tcPr>
          <w:p w14:paraId="29C3A26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7205.08</w:t>
            </w:r>
          </w:p>
        </w:tc>
        <w:tc>
          <w:tcPr>
            <w:tcW w:w="736" w:type="pct"/>
            <w:noWrap/>
            <w:hideMark/>
          </w:tcPr>
          <w:p w14:paraId="5139AAF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7205.08</w:t>
            </w:r>
          </w:p>
        </w:tc>
        <w:tc>
          <w:tcPr>
            <w:tcW w:w="736" w:type="pct"/>
            <w:noWrap/>
            <w:hideMark/>
          </w:tcPr>
          <w:p w14:paraId="2C61DC3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7205.08</w:t>
            </w:r>
          </w:p>
        </w:tc>
      </w:tr>
      <w:tr w:rsidR="002943D5" w:rsidRPr="002943D5" w14:paraId="3BD7376C" w14:textId="77777777" w:rsidTr="002943D5">
        <w:trPr>
          <w:trHeight w:val="20"/>
        </w:trPr>
        <w:tc>
          <w:tcPr>
            <w:tcW w:w="287" w:type="pct"/>
            <w:hideMark/>
          </w:tcPr>
          <w:p w14:paraId="51CEA67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39</w:t>
            </w:r>
          </w:p>
        </w:tc>
        <w:tc>
          <w:tcPr>
            <w:tcW w:w="797" w:type="pct"/>
            <w:hideMark/>
          </w:tcPr>
          <w:p w14:paraId="7FD4625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Iran</w:t>
            </w:r>
          </w:p>
        </w:tc>
        <w:tc>
          <w:tcPr>
            <w:tcW w:w="1014" w:type="pct"/>
            <w:hideMark/>
          </w:tcPr>
          <w:p w14:paraId="11CD984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Stamboll</w:t>
            </w:r>
          </w:p>
        </w:tc>
        <w:tc>
          <w:tcPr>
            <w:tcW w:w="695" w:type="pct"/>
            <w:noWrap/>
            <w:hideMark/>
          </w:tcPr>
          <w:p w14:paraId="175761D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0E522A1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0126515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360A151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2FA63277" w14:textId="77777777" w:rsidTr="002943D5">
        <w:trPr>
          <w:trHeight w:val="20"/>
        </w:trPr>
        <w:tc>
          <w:tcPr>
            <w:tcW w:w="287" w:type="pct"/>
            <w:hideMark/>
          </w:tcPr>
          <w:p w14:paraId="4A75EE0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w:t>
            </w:r>
          </w:p>
        </w:tc>
        <w:tc>
          <w:tcPr>
            <w:tcW w:w="797" w:type="pct"/>
            <w:hideMark/>
          </w:tcPr>
          <w:p w14:paraId="293A049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Ishujt Fixhi</w:t>
            </w:r>
          </w:p>
        </w:tc>
        <w:tc>
          <w:tcPr>
            <w:tcW w:w="1014" w:type="pct"/>
            <w:hideMark/>
          </w:tcPr>
          <w:p w14:paraId="31CF2AF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 Tokio</w:t>
            </w:r>
          </w:p>
        </w:tc>
        <w:tc>
          <w:tcPr>
            <w:tcW w:w="695" w:type="pct"/>
            <w:noWrap/>
            <w:hideMark/>
          </w:tcPr>
          <w:p w14:paraId="73AF0C5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1D79F0B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6A14D82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3CB6109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r>
      <w:tr w:rsidR="002943D5" w:rsidRPr="002943D5" w14:paraId="25FBBA7E" w14:textId="77777777" w:rsidTr="002943D5">
        <w:trPr>
          <w:trHeight w:val="20"/>
        </w:trPr>
        <w:tc>
          <w:tcPr>
            <w:tcW w:w="287" w:type="pct"/>
            <w:hideMark/>
          </w:tcPr>
          <w:p w14:paraId="15EAC40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41</w:t>
            </w:r>
          </w:p>
        </w:tc>
        <w:tc>
          <w:tcPr>
            <w:tcW w:w="797" w:type="pct"/>
            <w:hideMark/>
          </w:tcPr>
          <w:p w14:paraId="6A6E9D8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Jemen</w:t>
            </w:r>
          </w:p>
        </w:tc>
        <w:tc>
          <w:tcPr>
            <w:tcW w:w="1014" w:type="pct"/>
            <w:hideMark/>
          </w:tcPr>
          <w:p w14:paraId="309F0AB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Riad, Abu Dhabi</w:t>
            </w:r>
          </w:p>
        </w:tc>
        <w:tc>
          <w:tcPr>
            <w:tcW w:w="695" w:type="pct"/>
            <w:noWrap/>
            <w:hideMark/>
          </w:tcPr>
          <w:p w14:paraId="606B7FF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17195DB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7103.60</w:t>
            </w:r>
          </w:p>
        </w:tc>
        <w:tc>
          <w:tcPr>
            <w:tcW w:w="736" w:type="pct"/>
            <w:noWrap/>
            <w:hideMark/>
          </w:tcPr>
          <w:p w14:paraId="432CB1F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7103.60</w:t>
            </w:r>
          </w:p>
        </w:tc>
        <w:tc>
          <w:tcPr>
            <w:tcW w:w="736" w:type="pct"/>
            <w:noWrap/>
            <w:hideMark/>
          </w:tcPr>
          <w:p w14:paraId="24B3EF9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7103.60</w:t>
            </w:r>
          </w:p>
        </w:tc>
      </w:tr>
      <w:tr w:rsidR="002943D5" w:rsidRPr="002943D5" w14:paraId="1DBA8406" w14:textId="77777777" w:rsidTr="002943D5">
        <w:trPr>
          <w:trHeight w:val="20"/>
        </w:trPr>
        <w:tc>
          <w:tcPr>
            <w:tcW w:w="287" w:type="pct"/>
            <w:hideMark/>
          </w:tcPr>
          <w:p w14:paraId="452E3B8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42</w:t>
            </w:r>
          </w:p>
        </w:tc>
        <w:tc>
          <w:tcPr>
            <w:tcW w:w="797" w:type="pct"/>
            <w:hideMark/>
          </w:tcPr>
          <w:p w14:paraId="19AF90E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Jordani</w:t>
            </w:r>
          </w:p>
        </w:tc>
        <w:tc>
          <w:tcPr>
            <w:tcW w:w="1014" w:type="pct"/>
            <w:hideMark/>
          </w:tcPr>
          <w:p w14:paraId="7F55B67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w:t>
            </w:r>
          </w:p>
        </w:tc>
        <w:tc>
          <w:tcPr>
            <w:tcW w:w="695" w:type="pct"/>
            <w:noWrap/>
            <w:hideMark/>
          </w:tcPr>
          <w:p w14:paraId="1646E6C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2334.04</w:t>
            </w:r>
          </w:p>
        </w:tc>
        <w:tc>
          <w:tcPr>
            <w:tcW w:w="736" w:type="pct"/>
            <w:noWrap/>
            <w:hideMark/>
          </w:tcPr>
          <w:p w14:paraId="3911170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2334.04</w:t>
            </w:r>
          </w:p>
        </w:tc>
        <w:tc>
          <w:tcPr>
            <w:tcW w:w="736" w:type="pct"/>
            <w:noWrap/>
            <w:hideMark/>
          </w:tcPr>
          <w:p w14:paraId="5FACFEC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2334.04</w:t>
            </w:r>
          </w:p>
        </w:tc>
        <w:tc>
          <w:tcPr>
            <w:tcW w:w="736" w:type="pct"/>
            <w:noWrap/>
            <w:hideMark/>
          </w:tcPr>
          <w:p w14:paraId="0AB6B13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2334.04</w:t>
            </w:r>
          </w:p>
        </w:tc>
      </w:tr>
      <w:tr w:rsidR="002943D5" w:rsidRPr="002943D5" w14:paraId="5543E2F1" w14:textId="77777777" w:rsidTr="002943D5">
        <w:trPr>
          <w:trHeight w:val="20"/>
        </w:trPr>
        <w:tc>
          <w:tcPr>
            <w:tcW w:w="287" w:type="pct"/>
            <w:hideMark/>
          </w:tcPr>
          <w:p w14:paraId="17678E4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43</w:t>
            </w:r>
          </w:p>
        </w:tc>
        <w:tc>
          <w:tcPr>
            <w:tcW w:w="797" w:type="pct"/>
            <w:hideMark/>
          </w:tcPr>
          <w:p w14:paraId="7AC936A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Kamboxhia</w:t>
            </w:r>
          </w:p>
        </w:tc>
        <w:tc>
          <w:tcPr>
            <w:tcW w:w="1014" w:type="pct"/>
            <w:hideMark/>
          </w:tcPr>
          <w:p w14:paraId="14431CE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w:t>
            </w:r>
          </w:p>
        </w:tc>
        <w:tc>
          <w:tcPr>
            <w:tcW w:w="695" w:type="pct"/>
            <w:noWrap/>
            <w:hideMark/>
          </w:tcPr>
          <w:p w14:paraId="6DB8C19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63E727A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35E9FAA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6C42AF1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r>
      <w:tr w:rsidR="002943D5" w:rsidRPr="002943D5" w14:paraId="0C43B90E" w14:textId="77777777" w:rsidTr="002943D5">
        <w:trPr>
          <w:trHeight w:val="20"/>
        </w:trPr>
        <w:tc>
          <w:tcPr>
            <w:tcW w:w="287" w:type="pct"/>
            <w:hideMark/>
          </w:tcPr>
          <w:p w14:paraId="28660C7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44</w:t>
            </w:r>
          </w:p>
        </w:tc>
        <w:tc>
          <w:tcPr>
            <w:tcW w:w="797" w:type="pct"/>
            <w:hideMark/>
          </w:tcPr>
          <w:p w14:paraId="6DF8438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Kamerun</w:t>
            </w:r>
          </w:p>
        </w:tc>
        <w:tc>
          <w:tcPr>
            <w:tcW w:w="1014" w:type="pct"/>
            <w:hideMark/>
          </w:tcPr>
          <w:p w14:paraId="6843BB9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w:t>
            </w:r>
          </w:p>
        </w:tc>
        <w:tc>
          <w:tcPr>
            <w:tcW w:w="695" w:type="pct"/>
            <w:noWrap/>
            <w:hideMark/>
          </w:tcPr>
          <w:p w14:paraId="0981054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35B316D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3280A8A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0CD2C10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2AC31D9D" w14:textId="77777777" w:rsidTr="002943D5">
        <w:trPr>
          <w:trHeight w:val="20"/>
        </w:trPr>
        <w:tc>
          <w:tcPr>
            <w:tcW w:w="287" w:type="pct"/>
            <w:hideMark/>
          </w:tcPr>
          <w:p w14:paraId="1D1F189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45</w:t>
            </w:r>
          </w:p>
        </w:tc>
        <w:tc>
          <w:tcPr>
            <w:tcW w:w="797" w:type="pct"/>
            <w:hideMark/>
          </w:tcPr>
          <w:p w14:paraId="4CFE3B4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Katar</w:t>
            </w:r>
          </w:p>
        </w:tc>
        <w:tc>
          <w:tcPr>
            <w:tcW w:w="1014" w:type="pct"/>
            <w:hideMark/>
          </w:tcPr>
          <w:p w14:paraId="5035135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Doha</w:t>
            </w:r>
          </w:p>
        </w:tc>
        <w:tc>
          <w:tcPr>
            <w:tcW w:w="695" w:type="pct"/>
            <w:noWrap/>
            <w:hideMark/>
          </w:tcPr>
          <w:p w14:paraId="1F34F1A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4D27CB8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0AB8639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5ED19EB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r>
      <w:tr w:rsidR="002943D5" w:rsidRPr="002943D5" w14:paraId="4F10722E" w14:textId="77777777" w:rsidTr="002943D5">
        <w:trPr>
          <w:trHeight w:val="20"/>
        </w:trPr>
        <w:tc>
          <w:tcPr>
            <w:tcW w:w="287" w:type="pct"/>
            <w:hideMark/>
          </w:tcPr>
          <w:p w14:paraId="1A53D3E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46</w:t>
            </w:r>
          </w:p>
        </w:tc>
        <w:tc>
          <w:tcPr>
            <w:tcW w:w="797" w:type="pct"/>
            <w:hideMark/>
          </w:tcPr>
          <w:p w14:paraId="1CF5CDF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Kazakistan</w:t>
            </w:r>
          </w:p>
        </w:tc>
        <w:tc>
          <w:tcPr>
            <w:tcW w:w="1014" w:type="pct"/>
            <w:hideMark/>
          </w:tcPr>
          <w:p w14:paraId="1CEA5BC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Moskë</w:t>
            </w:r>
          </w:p>
        </w:tc>
        <w:tc>
          <w:tcPr>
            <w:tcW w:w="695" w:type="pct"/>
            <w:noWrap/>
            <w:hideMark/>
          </w:tcPr>
          <w:p w14:paraId="65D0019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77D8DF7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60165C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EAAF1F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10148.00</w:t>
            </w:r>
          </w:p>
        </w:tc>
      </w:tr>
      <w:tr w:rsidR="002943D5" w:rsidRPr="002943D5" w14:paraId="19B84685" w14:textId="77777777" w:rsidTr="002943D5">
        <w:trPr>
          <w:trHeight w:val="20"/>
        </w:trPr>
        <w:tc>
          <w:tcPr>
            <w:tcW w:w="287" w:type="pct"/>
            <w:hideMark/>
          </w:tcPr>
          <w:p w14:paraId="44F9416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47</w:t>
            </w:r>
          </w:p>
        </w:tc>
        <w:tc>
          <w:tcPr>
            <w:tcW w:w="797" w:type="pct"/>
            <w:hideMark/>
          </w:tcPr>
          <w:p w14:paraId="294FCFF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Kenia</w:t>
            </w:r>
          </w:p>
        </w:tc>
        <w:tc>
          <w:tcPr>
            <w:tcW w:w="1014" w:type="pct"/>
            <w:hideMark/>
          </w:tcPr>
          <w:p w14:paraId="75E9D04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w:t>
            </w:r>
          </w:p>
        </w:tc>
        <w:tc>
          <w:tcPr>
            <w:tcW w:w="695" w:type="pct"/>
            <w:noWrap/>
            <w:hideMark/>
          </w:tcPr>
          <w:p w14:paraId="25E831A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57C6735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7342D07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6544C14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35C0FF88" w14:textId="77777777" w:rsidTr="002943D5">
        <w:trPr>
          <w:trHeight w:val="20"/>
        </w:trPr>
        <w:tc>
          <w:tcPr>
            <w:tcW w:w="287" w:type="pct"/>
            <w:hideMark/>
          </w:tcPr>
          <w:p w14:paraId="4D7621D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48</w:t>
            </w:r>
          </w:p>
        </w:tc>
        <w:tc>
          <w:tcPr>
            <w:tcW w:w="797" w:type="pct"/>
            <w:hideMark/>
          </w:tcPr>
          <w:p w14:paraId="47FD714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Republika Popullore e Kinës</w:t>
            </w:r>
          </w:p>
        </w:tc>
        <w:tc>
          <w:tcPr>
            <w:tcW w:w="1014" w:type="pct"/>
            <w:hideMark/>
          </w:tcPr>
          <w:p w14:paraId="60EE81E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w:t>
            </w:r>
          </w:p>
        </w:tc>
        <w:tc>
          <w:tcPr>
            <w:tcW w:w="695" w:type="pct"/>
            <w:noWrap/>
            <w:hideMark/>
          </w:tcPr>
          <w:p w14:paraId="38FAA36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25CA05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680A46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02F684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Gratis</w:t>
            </w:r>
          </w:p>
        </w:tc>
      </w:tr>
      <w:tr w:rsidR="002943D5" w:rsidRPr="002943D5" w14:paraId="35E86D60" w14:textId="77777777" w:rsidTr="002943D5">
        <w:trPr>
          <w:trHeight w:val="20"/>
        </w:trPr>
        <w:tc>
          <w:tcPr>
            <w:tcW w:w="287" w:type="pct"/>
            <w:hideMark/>
          </w:tcPr>
          <w:p w14:paraId="4817C8A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49</w:t>
            </w:r>
          </w:p>
        </w:tc>
        <w:tc>
          <w:tcPr>
            <w:tcW w:w="797" w:type="pct"/>
            <w:hideMark/>
          </w:tcPr>
          <w:p w14:paraId="537A1C3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Kirgistan</w:t>
            </w:r>
          </w:p>
        </w:tc>
        <w:tc>
          <w:tcPr>
            <w:tcW w:w="1014" w:type="pct"/>
            <w:hideMark/>
          </w:tcPr>
          <w:p w14:paraId="0E98560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Moskë</w:t>
            </w:r>
          </w:p>
        </w:tc>
        <w:tc>
          <w:tcPr>
            <w:tcW w:w="695" w:type="pct"/>
            <w:noWrap/>
            <w:hideMark/>
          </w:tcPr>
          <w:p w14:paraId="0527FB7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69E5F5C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36133B1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1ACFEDF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r>
      <w:tr w:rsidR="002943D5" w:rsidRPr="002943D5" w14:paraId="0BEB6E6C" w14:textId="77777777" w:rsidTr="002943D5">
        <w:trPr>
          <w:trHeight w:val="20"/>
        </w:trPr>
        <w:tc>
          <w:tcPr>
            <w:tcW w:w="287" w:type="pct"/>
            <w:hideMark/>
          </w:tcPr>
          <w:p w14:paraId="30B8DD8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w:t>
            </w:r>
          </w:p>
        </w:tc>
        <w:tc>
          <w:tcPr>
            <w:tcW w:w="797" w:type="pct"/>
            <w:hideMark/>
          </w:tcPr>
          <w:p w14:paraId="3F1691B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Kolumbi</w:t>
            </w:r>
          </w:p>
        </w:tc>
        <w:tc>
          <w:tcPr>
            <w:tcW w:w="1014" w:type="pct"/>
            <w:hideMark/>
          </w:tcPr>
          <w:p w14:paraId="5FE0792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w:t>
            </w:r>
          </w:p>
        </w:tc>
        <w:tc>
          <w:tcPr>
            <w:tcW w:w="695" w:type="pct"/>
            <w:noWrap/>
            <w:hideMark/>
          </w:tcPr>
          <w:p w14:paraId="4195F54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0EEE87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85961B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7805A72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4566.60</w:t>
            </w:r>
          </w:p>
        </w:tc>
      </w:tr>
      <w:tr w:rsidR="002943D5" w:rsidRPr="002943D5" w14:paraId="7AF6086B" w14:textId="77777777" w:rsidTr="002943D5">
        <w:trPr>
          <w:trHeight w:val="20"/>
        </w:trPr>
        <w:tc>
          <w:tcPr>
            <w:tcW w:w="287" w:type="pct"/>
            <w:hideMark/>
          </w:tcPr>
          <w:p w14:paraId="61F7EF7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51</w:t>
            </w:r>
          </w:p>
        </w:tc>
        <w:tc>
          <w:tcPr>
            <w:tcW w:w="797" w:type="pct"/>
            <w:hideMark/>
          </w:tcPr>
          <w:p w14:paraId="7FAB687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Kongo</w:t>
            </w:r>
          </w:p>
        </w:tc>
        <w:tc>
          <w:tcPr>
            <w:tcW w:w="1014" w:type="pct"/>
            <w:hideMark/>
          </w:tcPr>
          <w:p w14:paraId="6DD3D08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71F3E4D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34A0156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7C61FAE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55E2DAF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0C09B595" w14:textId="77777777" w:rsidTr="002943D5">
        <w:trPr>
          <w:trHeight w:val="20"/>
        </w:trPr>
        <w:tc>
          <w:tcPr>
            <w:tcW w:w="287" w:type="pct"/>
            <w:hideMark/>
          </w:tcPr>
          <w:p w14:paraId="4BADEBE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52</w:t>
            </w:r>
          </w:p>
        </w:tc>
        <w:tc>
          <w:tcPr>
            <w:tcW w:w="797" w:type="pct"/>
            <w:hideMark/>
          </w:tcPr>
          <w:p w14:paraId="6A3FE0A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Kore, Republika Popullore</w:t>
            </w:r>
          </w:p>
        </w:tc>
        <w:tc>
          <w:tcPr>
            <w:tcW w:w="1014" w:type="pct"/>
            <w:hideMark/>
          </w:tcPr>
          <w:p w14:paraId="2F9A111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 Sofje</w:t>
            </w:r>
          </w:p>
        </w:tc>
        <w:tc>
          <w:tcPr>
            <w:tcW w:w="695" w:type="pct"/>
            <w:noWrap/>
            <w:hideMark/>
          </w:tcPr>
          <w:p w14:paraId="448DFEC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w:t>
            </w:r>
          </w:p>
        </w:tc>
        <w:tc>
          <w:tcPr>
            <w:tcW w:w="736" w:type="pct"/>
            <w:noWrap/>
            <w:hideMark/>
          </w:tcPr>
          <w:p w14:paraId="1673582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w:t>
            </w:r>
          </w:p>
        </w:tc>
        <w:tc>
          <w:tcPr>
            <w:tcW w:w="736" w:type="pct"/>
            <w:noWrap/>
            <w:hideMark/>
          </w:tcPr>
          <w:p w14:paraId="6209BDC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w:t>
            </w:r>
          </w:p>
        </w:tc>
        <w:tc>
          <w:tcPr>
            <w:tcW w:w="736" w:type="pct"/>
            <w:noWrap/>
            <w:hideMark/>
          </w:tcPr>
          <w:p w14:paraId="2AC2BE4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w:t>
            </w:r>
          </w:p>
        </w:tc>
      </w:tr>
      <w:tr w:rsidR="002943D5" w:rsidRPr="002943D5" w14:paraId="4863027B" w14:textId="77777777" w:rsidTr="002943D5">
        <w:trPr>
          <w:trHeight w:val="20"/>
        </w:trPr>
        <w:tc>
          <w:tcPr>
            <w:tcW w:w="287" w:type="pct"/>
            <w:hideMark/>
          </w:tcPr>
          <w:p w14:paraId="6B87D32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53</w:t>
            </w:r>
          </w:p>
        </w:tc>
        <w:tc>
          <w:tcPr>
            <w:tcW w:w="797" w:type="pct"/>
            <w:hideMark/>
          </w:tcPr>
          <w:p w14:paraId="54BD01B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Kosta Rika</w:t>
            </w:r>
          </w:p>
        </w:tc>
        <w:tc>
          <w:tcPr>
            <w:tcW w:w="1014" w:type="pct"/>
            <w:hideMark/>
          </w:tcPr>
          <w:p w14:paraId="71F8D03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w:t>
            </w:r>
          </w:p>
        </w:tc>
        <w:tc>
          <w:tcPr>
            <w:tcW w:w="695" w:type="pct"/>
            <w:noWrap/>
            <w:hideMark/>
          </w:tcPr>
          <w:p w14:paraId="71594B1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9A27B5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9616A5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6938F02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40158953" w14:textId="77777777" w:rsidTr="002943D5">
        <w:trPr>
          <w:trHeight w:val="20"/>
        </w:trPr>
        <w:tc>
          <w:tcPr>
            <w:tcW w:w="287" w:type="pct"/>
            <w:hideMark/>
          </w:tcPr>
          <w:p w14:paraId="1963067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54</w:t>
            </w:r>
          </w:p>
        </w:tc>
        <w:tc>
          <w:tcPr>
            <w:tcW w:w="797" w:type="pct"/>
            <w:hideMark/>
          </w:tcPr>
          <w:p w14:paraId="06FCF98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Kubë</w:t>
            </w:r>
          </w:p>
        </w:tc>
        <w:tc>
          <w:tcPr>
            <w:tcW w:w="1014" w:type="pct"/>
            <w:hideMark/>
          </w:tcPr>
          <w:p w14:paraId="31FC624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 Sofje</w:t>
            </w:r>
          </w:p>
        </w:tc>
        <w:tc>
          <w:tcPr>
            <w:tcW w:w="695" w:type="pct"/>
            <w:noWrap/>
            <w:hideMark/>
          </w:tcPr>
          <w:p w14:paraId="3A5392F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3339DEA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4E1F8D1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6596.20</w:t>
            </w:r>
          </w:p>
        </w:tc>
        <w:tc>
          <w:tcPr>
            <w:tcW w:w="736" w:type="pct"/>
            <w:noWrap/>
            <w:hideMark/>
          </w:tcPr>
          <w:p w14:paraId="2B74EF8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6596.20</w:t>
            </w:r>
          </w:p>
        </w:tc>
      </w:tr>
      <w:tr w:rsidR="002943D5" w:rsidRPr="002943D5" w14:paraId="191574B3" w14:textId="77777777" w:rsidTr="002943D5">
        <w:trPr>
          <w:trHeight w:val="20"/>
        </w:trPr>
        <w:tc>
          <w:tcPr>
            <w:tcW w:w="287" w:type="pct"/>
            <w:hideMark/>
          </w:tcPr>
          <w:p w14:paraId="1541FDF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55</w:t>
            </w:r>
          </w:p>
        </w:tc>
        <w:tc>
          <w:tcPr>
            <w:tcW w:w="797" w:type="pct"/>
            <w:hideMark/>
          </w:tcPr>
          <w:p w14:paraId="1FB9754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Kuvajt</w:t>
            </w:r>
          </w:p>
        </w:tc>
        <w:tc>
          <w:tcPr>
            <w:tcW w:w="1014" w:type="pct"/>
            <w:hideMark/>
          </w:tcPr>
          <w:p w14:paraId="28D5F32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Kuvajt</w:t>
            </w:r>
          </w:p>
        </w:tc>
        <w:tc>
          <w:tcPr>
            <w:tcW w:w="695" w:type="pct"/>
            <w:noWrap/>
            <w:hideMark/>
          </w:tcPr>
          <w:p w14:paraId="32DCD88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D6BC54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A7D0A6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7A047BF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408BDA28" w14:textId="77777777" w:rsidTr="002943D5">
        <w:trPr>
          <w:trHeight w:val="20"/>
        </w:trPr>
        <w:tc>
          <w:tcPr>
            <w:tcW w:w="287" w:type="pct"/>
            <w:hideMark/>
          </w:tcPr>
          <w:p w14:paraId="672ABE2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56</w:t>
            </w:r>
          </w:p>
        </w:tc>
        <w:tc>
          <w:tcPr>
            <w:tcW w:w="797" w:type="pct"/>
            <w:hideMark/>
          </w:tcPr>
          <w:p w14:paraId="6DCD06A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Lesoto</w:t>
            </w:r>
          </w:p>
        </w:tc>
        <w:tc>
          <w:tcPr>
            <w:tcW w:w="1014" w:type="pct"/>
            <w:hideMark/>
          </w:tcPr>
          <w:p w14:paraId="6D85088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23A46D5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7602B3A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60B24DA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335AE18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r>
      <w:tr w:rsidR="002943D5" w:rsidRPr="002943D5" w14:paraId="23E37480" w14:textId="77777777" w:rsidTr="002943D5">
        <w:trPr>
          <w:trHeight w:val="20"/>
        </w:trPr>
        <w:tc>
          <w:tcPr>
            <w:tcW w:w="287" w:type="pct"/>
            <w:hideMark/>
          </w:tcPr>
          <w:p w14:paraId="503CF4A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57</w:t>
            </w:r>
          </w:p>
        </w:tc>
        <w:tc>
          <w:tcPr>
            <w:tcW w:w="797" w:type="pct"/>
            <w:hideMark/>
          </w:tcPr>
          <w:p w14:paraId="4D8215B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Libani</w:t>
            </w:r>
          </w:p>
        </w:tc>
        <w:tc>
          <w:tcPr>
            <w:tcW w:w="1014" w:type="pct"/>
            <w:hideMark/>
          </w:tcPr>
          <w:p w14:paraId="1286E02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5B52CCA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1282064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2136881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c>
          <w:tcPr>
            <w:tcW w:w="736" w:type="pct"/>
            <w:noWrap/>
            <w:hideMark/>
          </w:tcPr>
          <w:p w14:paraId="440F8EB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r>
      <w:tr w:rsidR="002943D5" w:rsidRPr="002943D5" w14:paraId="3921A363" w14:textId="77777777" w:rsidTr="002943D5">
        <w:trPr>
          <w:trHeight w:val="20"/>
        </w:trPr>
        <w:tc>
          <w:tcPr>
            <w:tcW w:w="287" w:type="pct"/>
            <w:hideMark/>
          </w:tcPr>
          <w:p w14:paraId="67F920C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58</w:t>
            </w:r>
          </w:p>
        </w:tc>
        <w:tc>
          <w:tcPr>
            <w:tcW w:w="797" w:type="pct"/>
            <w:hideMark/>
          </w:tcPr>
          <w:p w14:paraId="5B6C2B3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Liberi</w:t>
            </w:r>
          </w:p>
        </w:tc>
        <w:tc>
          <w:tcPr>
            <w:tcW w:w="1014" w:type="pct"/>
            <w:hideMark/>
          </w:tcPr>
          <w:p w14:paraId="5FC1E50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Bukuresht</w:t>
            </w:r>
          </w:p>
        </w:tc>
        <w:tc>
          <w:tcPr>
            <w:tcW w:w="695" w:type="pct"/>
            <w:noWrap/>
            <w:hideMark/>
          </w:tcPr>
          <w:p w14:paraId="2C7BD21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2536F3E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837A5F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19E674F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2DF739C8" w14:textId="77777777" w:rsidTr="002943D5">
        <w:trPr>
          <w:trHeight w:val="20"/>
        </w:trPr>
        <w:tc>
          <w:tcPr>
            <w:tcW w:w="287" w:type="pct"/>
            <w:hideMark/>
          </w:tcPr>
          <w:p w14:paraId="5A85D24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59</w:t>
            </w:r>
          </w:p>
        </w:tc>
        <w:tc>
          <w:tcPr>
            <w:tcW w:w="797" w:type="pct"/>
            <w:hideMark/>
          </w:tcPr>
          <w:p w14:paraId="5AE0A1F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Libi</w:t>
            </w:r>
          </w:p>
        </w:tc>
        <w:tc>
          <w:tcPr>
            <w:tcW w:w="1014" w:type="pct"/>
            <w:hideMark/>
          </w:tcPr>
          <w:p w14:paraId="76B1849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1337D61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601C1BE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31680D1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7FCB1BD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30A92BDC" w14:textId="77777777" w:rsidTr="002943D5">
        <w:trPr>
          <w:trHeight w:val="20"/>
        </w:trPr>
        <w:tc>
          <w:tcPr>
            <w:tcW w:w="287" w:type="pct"/>
            <w:hideMark/>
          </w:tcPr>
          <w:p w14:paraId="0070761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60</w:t>
            </w:r>
          </w:p>
        </w:tc>
        <w:tc>
          <w:tcPr>
            <w:tcW w:w="797" w:type="pct"/>
            <w:hideMark/>
          </w:tcPr>
          <w:p w14:paraId="757002C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Madagaskar</w:t>
            </w:r>
          </w:p>
        </w:tc>
        <w:tc>
          <w:tcPr>
            <w:tcW w:w="1014" w:type="pct"/>
            <w:hideMark/>
          </w:tcPr>
          <w:p w14:paraId="6528BBF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66BF75A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5A1164B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6852245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3248DF3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69C0B9A7" w14:textId="77777777" w:rsidTr="002943D5">
        <w:trPr>
          <w:trHeight w:val="20"/>
        </w:trPr>
        <w:tc>
          <w:tcPr>
            <w:tcW w:w="287" w:type="pct"/>
            <w:hideMark/>
          </w:tcPr>
          <w:p w14:paraId="650464B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61</w:t>
            </w:r>
          </w:p>
        </w:tc>
        <w:tc>
          <w:tcPr>
            <w:tcW w:w="797" w:type="pct"/>
            <w:hideMark/>
          </w:tcPr>
          <w:p w14:paraId="7497EF5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Makao,Kinë</w:t>
            </w:r>
          </w:p>
        </w:tc>
        <w:tc>
          <w:tcPr>
            <w:tcW w:w="1014" w:type="pct"/>
            <w:hideMark/>
          </w:tcPr>
          <w:p w14:paraId="03C5749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w:t>
            </w:r>
          </w:p>
        </w:tc>
        <w:tc>
          <w:tcPr>
            <w:tcW w:w="695" w:type="pct"/>
            <w:noWrap/>
            <w:hideMark/>
          </w:tcPr>
          <w:p w14:paraId="491656C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790B607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4481799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622A27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4226F04A" w14:textId="77777777" w:rsidTr="002943D5">
        <w:trPr>
          <w:trHeight w:val="20"/>
        </w:trPr>
        <w:tc>
          <w:tcPr>
            <w:tcW w:w="287" w:type="pct"/>
            <w:hideMark/>
          </w:tcPr>
          <w:p w14:paraId="219F1B8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62</w:t>
            </w:r>
          </w:p>
        </w:tc>
        <w:tc>
          <w:tcPr>
            <w:tcW w:w="797" w:type="pct"/>
            <w:hideMark/>
          </w:tcPr>
          <w:p w14:paraId="6FEEE38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Malavi</w:t>
            </w:r>
          </w:p>
        </w:tc>
        <w:tc>
          <w:tcPr>
            <w:tcW w:w="1014" w:type="pct"/>
            <w:hideMark/>
          </w:tcPr>
          <w:p w14:paraId="3A9C813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2115477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862593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0005A8C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74281E7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6CEBA86A" w14:textId="77777777" w:rsidTr="002943D5">
        <w:trPr>
          <w:trHeight w:val="20"/>
        </w:trPr>
        <w:tc>
          <w:tcPr>
            <w:tcW w:w="287" w:type="pct"/>
            <w:hideMark/>
          </w:tcPr>
          <w:p w14:paraId="6ADD1BC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63</w:t>
            </w:r>
          </w:p>
        </w:tc>
        <w:tc>
          <w:tcPr>
            <w:tcW w:w="797" w:type="pct"/>
            <w:hideMark/>
          </w:tcPr>
          <w:p w14:paraId="3F7F736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Maldives</w:t>
            </w:r>
          </w:p>
        </w:tc>
        <w:tc>
          <w:tcPr>
            <w:tcW w:w="1014" w:type="pct"/>
            <w:hideMark/>
          </w:tcPr>
          <w:p w14:paraId="177B865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w:t>
            </w:r>
          </w:p>
        </w:tc>
        <w:tc>
          <w:tcPr>
            <w:tcW w:w="695" w:type="pct"/>
            <w:noWrap/>
            <w:hideMark/>
          </w:tcPr>
          <w:p w14:paraId="78DDB9D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6D2EEE6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3C7BDC8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76C7E00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17D42B28" w14:textId="77777777" w:rsidTr="002943D5">
        <w:trPr>
          <w:trHeight w:val="20"/>
        </w:trPr>
        <w:tc>
          <w:tcPr>
            <w:tcW w:w="287" w:type="pct"/>
            <w:hideMark/>
          </w:tcPr>
          <w:p w14:paraId="27A8EC3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64</w:t>
            </w:r>
          </w:p>
        </w:tc>
        <w:tc>
          <w:tcPr>
            <w:tcW w:w="797" w:type="pct"/>
            <w:hideMark/>
          </w:tcPr>
          <w:p w14:paraId="167A974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Mali</w:t>
            </w:r>
          </w:p>
        </w:tc>
        <w:tc>
          <w:tcPr>
            <w:tcW w:w="1014" w:type="pct"/>
            <w:hideMark/>
          </w:tcPr>
          <w:p w14:paraId="780A597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Romë</w:t>
            </w:r>
          </w:p>
        </w:tc>
        <w:tc>
          <w:tcPr>
            <w:tcW w:w="695" w:type="pct"/>
            <w:noWrap/>
            <w:hideMark/>
          </w:tcPr>
          <w:p w14:paraId="4016AF1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1484AF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0D6FD8D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16DF83E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07D5F1D0" w14:textId="77777777" w:rsidTr="002943D5">
        <w:trPr>
          <w:trHeight w:val="20"/>
        </w:trPr>
        <w:tc>
          <w:tcPr>
            <w:tcW w:w="287" w:type="pct"/>
            <w:hideMark/>
          </w:tcPr>
          <w:p w14:paraId="4188692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65</w:t>
            </w:r>
          </w:p>
        </w:tc>
        <w:tc>
          <w:tcPr>
            <w:tcW w:w="797" w:type="pct"/>
            <w:hideMark/>
          </w:tcPr>
          <w:p w14:paraId="293621C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Marok</w:t>
            </w:r>
          </w:p>
        </w:tc>
        <w:tc>
          <w:tcPr>
            <w:tcW w:w="1014" w:type="pct"/>
            <w:hideMark/>
          </w:tcPr>
          <w:p w14:paraId="1CB9D23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Bukuresht, Paris</w:t>
            </w:r>
          </w:p>
        </w:tc>
        <w:tc>
          <w:tcPr>
            <w:tcW w:w="695" w:type="pct"/>
            <w:noWrap/>
            <w:hideMark/>
          </w:tcPr>
          <w:p w14:paraId="1FC341E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1116.28</w:t>
            </w:r>
          </w:p>
        </w:tc>
        <w:tc>
          <w:tcPr>
            <w:tcW w:w="736" w:type="pct"/>
            <w:noWrap/>
            <w:hideMark/>
          </w:tcPr>
          <w:p w14:paraId="20C5242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1116.28</w:t>
            </w:r>
          </w:p>
        </w:tc>
        <w:tc>
          <w:tcPr>
            <w:tcW w:w="736" w:type="pct"/>
            <w:noWrap/>
            <w:hideMark/>
          </w:tcPr>
          <w:p w14:paraId="460893B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1116.28</w:t>
            </w:r>
          </w:p>
        </w:tc>
        <w:tc>
          <w:tcPr>
            <w:tcW w:w="736" w:type="pct"/>
            <w:noWrap/>
            <w:hideMark/>
          </w:tcPr>
          <w:p w14:paraId="5218432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1116.28</w:t>
            </w:r>
          </w:p>
        </w:tc>
      </w:tr>
      <w:tr w:rsidR="002943D5" w:rsidRPr="002943D5" w14:paraId="1EA926D6" w14:textId="77777777" w:rsidTr="002943D5">
        <w:trPr>
          <w:trHeight w:val="20"/>
        </w:trPr>
        <w:tc>
          <w:tcPr>
            <w:tcW w:w="287" w:type="pct"/>
            <w:hideMark/>
          </w:tcPr>
          <w:p w14:paraId="35AA719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66</w:t>
            </w:r>
          </w:p>
        </w:tc>
        <w:tc>
          <w:tcPr>
            <w:tcW w:w="797" w:type="pct"/>
            <w:hideMark/>
          </w:tcPr>
          <w:p w14:paraId="66D443B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Mauritani</w:t>
            </w:r>
          </w:p>
        </w:tc>
        <w:tc>
          <w:tcPr>
            <w:tcW w:w="1014" w:type="pct"/>
            <w:hideMark/>
          </w:tcPr>
          <w:p w14:paraId="78375EA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7F3656C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62ACCA5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19DA692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6B00F44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7778A308" w14:textId="77777777" w:rsidTr="002943D5">
        <w:trPr>
          <w:trHeight w:val="20"/>
        </w:trPr>
        <w:tc>
          <w:tcPr>
            <w:tcW w:w="287" w:type="pct"/>
            <w:hideMark/>
          </w:tcPr>
          <w:p w14:paraId="5A4392C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67</w:t>
            </w:r>
          </w:p>
        </w:tc>
        <w:tc>
          <w:tcPr>
            <w:tcW w:w="797" w:type="pct"/>
            <w:hideMark/>
          </w:tcPr>
          <w:p w14:paraId="6D625DC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Mauritius</w:t>
            </w:r>
          </w:p>
        </w:tc>
        <w:tc>
          <w:tcPr>
            <w:tcW w:w="1014" w:type="pct"/>
            <w:hideMark/>
          </w:tcPr>
          <w:p w14:paraId="71B5007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w:t>
            </w:r>
          </w:p>
        </w:tc>
        <w:tc>
          <w:tcPr>
            <w:tcW w:w="695" w:type="pct"/>
            <w:noWrap/>
            <w:hideMark/>
          </w:tcPr>
          <w:p w14:paraId="47E0FA8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1CF8DB2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11FC182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F3821E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31474CB7" w14:textId="77777777" w:rsidTr="002943D5">
        <w:trPr>
          <w:trHeight w:val="20"/>
        </w:trPr>
        <w:tc>
          <w:tcPr>
            <w:tcW w:w="287" w:type="pct"/>
            <w:hideMark/>
          </w:tcPr>
          <w:p w14:paraId="6A13522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68</w:t>
            </w:r>
          </w:p>
        </w:tc>
        <w:tc>
          <w:tcPr>
            <w:tcW w:w="797" w:type="pct"/>
            <w:hideMark/>
          </w:tcPr>
          <w:p w14:paraId="0242AF4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Meksikë</w:t>
            </w:r>
          </w:p>
        </w:tc>
        <w:tc>
          <w:tcPr>
            <w:tcW w:w="1014" w:type="pct"/>
            <w:hideMark/>
          </w:tcPr>
          <w:p w14:paraId="534C0BB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Romë</w:t>
            </w:r>
          </w:p>
        </w:tc>
        <w:tc>
          <w:tcPr>
            <w:tcW w:w="695" w:type="pct"/>
            <w:noWrap/>
            <w:hideMark/>
          </w:tcPr>
          <w:p w14:paraId="276A572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59E64A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18896E8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6B6232E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19C73245" w14:textId="77777777" w:rsidTr="002943D5">
        <w:trPr>
          <w:trHeight w:val="20"/>
        </w:trPr>
        <w:tc>
          <w:tcPr>
            <w:tcW w:w="287" w:type="pct"/>
            <w:hideMark/>
          </w:tcPr>
          <w:p w14:paraId="1756D3F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69</w:t>
            </w:r>
          </w:p>
        </w:tc>
        <w:tc>
          <w:tcPr>
            <w:tcW w:w="797" w:type="pct"/>
            <w:hideMark/>
          </w:tcPr>
          <w:p w14:paraId="790D4E4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Moldavi</w:t>
            </w:r>
          </w:p>
        </w:tc>
        <w:tc>
          <w:tcPr>
            <w:tcW w:w="1014" w:type="pct"/>
            <w:hideMark/>
          </w:tcPr>
          <w:p w14:paraId="0E815E4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Bukuresht, Sofje, Ankara, Stamboll</w:t>
            </w:r>
          </w:p>
        </w:tc>
        <w:tc>
          <w:tcPr>
            <w:tcW w:w="695" w:type="pct"/>
            <w:noWrap/>
            <w:hideMark/>
          </w:tcPr>
          <w:p w14:paraId="1409905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4DF36AA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E4FEEC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2B87F4C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10148.00</w:t>
            </w:r>
          </w:p>
        </w:tc>
      </w:tr>
      <w:tr w:rsidR="002943D5" w:rsidRPr="002943D5" w14:paraId="35A38243" w14:textId="77777777" w:rsidTr="002943D5">
        <w:trPr>
          <w:trHeight w:val="20"/>
        </w:trPr>
        <w:tc>
          <w:tcPr>
            <w:tcW w:w="287" w:type="pct"/>
            <w:hideMark/>
          </w:tcPr>
          <w:p w14:paraId="09E033B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70</w:t>
            </w:r>
          </w:p>
        </w:tc>
        <w:tc>
          <w:tcPr>
            <w:tcW w:w="797" w:type="pct"/>
            <w:hideMark/>
          </w:tcPr>
          <w:p w14:paraId="792CEB9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Mongoli</w:t>
            </w:r>
          </w:p>
        </w:tc>
        <w:tc>
          <w:tcPr>
            <w:tcW w:w="1014" w:type="pct"/>
            <w:hideMark/>
          </w:tcPr>
          <w:p w14:paraId="4B56E03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Moskë, Pekin</w:t>
            </w:r>
          </w:p>
        </w:tc>
        <w:tc>
          <w:tcPr>
            <w:tcW w:w="695" w:type="pct"/>
            <w:noWrap/>
            <w:hideMark/>
          </w:tcPr>
          <w:p w14:paraId="5EE4683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7B7F9FD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6A24A17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1A54789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71DCB939" w14:textId="77777777" w:rsidTr="002943D5">
        <w:trPr>
          <w:trHeight w:val="20"/>
        </w:trPr>
        <w:tc>
          <w:tcPr>
            <w:tcW w:w="287" w:type="pct"/>
            <w:hideMark/>
          </w:tcPr>
          <w:p w14:paraId="5CC927C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71</w:t>
            </w:r>
          </w:p>
        </w:tc>
        <w:tc>
          <w:tcPr>
            <w:tcW w:w="797" w:type="pct"/>
            <w:hideMark/>
          </w:tcPr>
          <w:p w14:paraId="2C078BD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Mozambik</w:t>
            </w:r>
          </w:p>
        </w:tc>
        <w:tc>
          <w:tcPr>
            <w:tcW w:w="1014" w:type="pct"/>
            <w:hideMark/>
          </w:tcPr>
          <w:p w14:paraId="388C26F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73C0DC7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8D6237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5A1C21B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04454E6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67693BEC" w14:textId="77777777" w:rsidTr="002943D5">
        <w:trPr>
          <w:trHeight w:val="20"/>
        </w:trPr>
        <w:tc>
          <w:tcPr>
            <w:tcW w:w="287" w:type="pct"/>
            <w:hideMark/>
          </w:tcPr>
          <w:p w14:paraId="3BBAC5A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72</w:t>
            </w:r>
          </w:p>
        </w:tc>
        <w:tc>
          <w:tcPr>
            <w:tcW w:w="797" w:type="pct"/>
            <w:hideMark/>
          </w:tcPr>
          <w:p w14:paraId="073E755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Namibi</w:t>
            </w:r>
          </w:p>
        </w:tc>
        <w:tc>
          <w:tcPr>
            <w:tcW w:w="1014" w:type="pct"/>
            <w:hideMark/>
          </w:tcPr>
          <w:p w14:paraId="0229196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7DC022C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F02825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2E4EF29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25BD3A1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56FEB515" w14:textId="77777777" w:rsidTr="002943D5">
        <w:trPr>
          <w:trHeight w:val="20"/>
        </w:trPr>
        <w:tc>
          <w:tcPr>
            <w:tcW w:w="287" w:type="pct"/>
            <w:hideMark/>
          </w:tcPr>
          <w:p w14:paraId="4B2CAAD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73</w:t>
            </w:r>
          </w:p>
        </w:tc>
        <w:tc>
          <w:tcPr>
            <w:tcW w:w="797" w:type="pct"/>
            <w:hideMark/>
          </w:tcPr>
          <w:p w14:paraId="0BA2FFB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Nepal</w:t>
            </w:r>
          </w:p>
        </w:tc>
        <w:tc>
          <w:tcPr>
            <w:tcW w:w="1014" w:type="pct"/>
            <w:hideMark/>
          </w:tcPr>
          <w:p w14:paraId="0738711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w:t>
            </w:r>
          </w:p>
        </w:tc>
        <w:tc>
          <w:tcPr>
            <w:tcW w:w="695" w:type="pct"/>
            <w:noWrap/>
            <w:hideMark/>
          </w:tcPr>
          <w:p w14:paraId="1B56300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547D65B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69B504C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6084856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272CD38E" w14:textId="77777777" w:rsidTr="002943D5">
        <w:trPr>
          <w:trHeight w:val="20"/>
        </w:trPr>
        <w:tc>
          <w:tcPr>
            <w:tcW w:w="287" w:type="pct"/>
            <w:hideMark/>
          </w:tcPr>
          <w:p w14:paraId="0475B95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74</w:t>
            </w:r>
          </w:p>
        </w:tc>
        <w:tc>
          <w:tcPr>
            <w:tcW w:w="797" w:type="pct"/>
            <w:hideMark/>
          </w:tcPr>
          <w:p w14:paraId="3354798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Nigeri</w:t>
            </w:r>
          </w:p>
        </w:tc>
        <w:tc>
          <w:tcPr>
            <w:tcW w:w="1014" w:type="pct"/>
            <w:hideMark/>
          </w:tcPr>
          <w:p w14:paraId="4AC7F77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746DFAA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3A36CC9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63546FF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3959054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0A5238F9" w14:textId="77777777" w:rsidTr="002943D5">
        <w:trPr>
          <w:trHeight w:val="20"/>
        </w:trPr>
        <w:tc>
          <w:tcPr>
            <w:tcW w:w="287" w:type="pct"/>
            <w:hideMark/>
          </w:tcPr>
          <w:p w14:paraId="7DBCC91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75</w:t>
            </w:r>
          </w:p>
        </w:tc>
        <w:tc>
          <w:tcPr>
            <w:tcW w:w="797" w:type="pct"/>
            <w:hideMark/>
          </w:tcPr>
          <w:p w14:paraId="4E7BAE1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Nikaragua</w:t>
            </w:r>
          </w:p>
        </w:tc>
        <w:tc>
          <w:tcPr>
            <w:tcW w:w="1014" w:type="pct"/>
            <w:hideMark/>
          </w:tcPr>
          <w:p w14:paraId="79D31C8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Romë</w:t>
            </w:r>
          </w:p>
        </w:tc>
        <w:tc>
          <w:tcPr>
            <w:tcW w:w="695" w:type="pct"/>
            <w:noWrap/>
            <w:hideMark/>
          </w:tcPr>
          <w:p w14:paraId="32FAFF6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6225C70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E51F80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9A4976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78A86CE2" w14:textId="77777777" w:rsidTr="002943D5">
        <w:trPr>
          <w:trHeight w:val="20"/>
        </w:trPr>
        <w:tc>
          <w:tcPr>
            <w:tcW w:w="287" w:type="pct"/>
            <w:hideMark/>
          </w:tcPr>
          <w:p w14:paraId="0F604C0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76</w:t>
            </w:r>
          </w:p>
        </w:tc>
        <w:tc>
          <w:tcPr>
            <w:tcW w:w="797" w:type="pct"/>
            <w:hideMark/>
          </w:tcPr>
          <w:p w14:paraId="7C524CE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Oman</w:t>
            </w:r>
          </w:p>
        </w:tc>
        <w:tc>
          <w:tcPr>
            <w:tcW w:w="1014" w:type="pct"/>
            <w:hideMark/>
          </w:tcPr>
          <w:p w14:paraId="7C5D7DB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Riad, Abu Dhabi</w:t>
            </w:r>
          </w:p>
        </w:tc>
        <w:tc>
          <w:tcPr>
            <w:tcW w:w="695" w:type="pct"/>
            <w:noWrap/>
            <w:hideMark/>
          </w:tcPr>
          <w:p w14:paraId="29AC545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532D0B8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022076D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327CCBE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0D4A4DD7" w14:textId="77777777" w:rsidTr="002943D5">
        <w:trPr>
          <w:trHeight w:val="20"/>
        </w:trPr>
        <w:tc>
          <w:tcPr>
            <w:tcW w:w="287" w:type="pct"/>
            <w:hideMark/>
          </w:tcPr>
          <w:p w14:paraId="706621D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77</w:t>
            </w:r>
          </w:p>
        </w:tc>
        <w:tc>
          <w:tcPr>
            <w:tcW w:w="797" w:type="pct"/>
            <w:hideMark/>
          </w:tcPr>
          <w:p w14:paraId="192E46F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Pakistan</w:t>
            </w:r>
          </w:p>
        </w:tc>
        <w:tc>
          <w:tcPr>
            <w:tcW w:w="1014" w:type="pct"/>
            <w:hideMark/>
          </w:tcPr>
          <w:p w14:paraId="1F64912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7021337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44C08C8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29DC4D0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038480B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02CB8600" w14:textId="77777777" w:rsidTr="002943D5">
        <w:trPr>
          <w:trHeight w:val="20"/>
        </w:trPr>
        <w:tc>
          <w:tcPr>
            <w:tcW w:w="287" w:type="pct"/>
            <w:hideMark/>
          </w:tcPr>
          <w:p w14:paraId="7698D96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78</w:t>
            </w:r>
          </w:p>
        </w:tc>
        <w:tc>
          <w:tcPr>
            <w:tcW w:w="797" w:type="pct"/>
            <w:hideMark/>
          </w:tcPr>
          <w:p w14:paraId="60D9AD1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Palestinë</w:t>
            </w:r>
          </w:p>
        </w:tc>
        <w:tc>
          <w:tcPr>
            <w:tcW w:w="1014" w:type="pct"/>
            <w:hideMark/>
          </w:tcPr>
          <w:p w14:paraId="19D1653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Kajro, Stamboll</w:t>
            </w:r>
          </w:p>
        </w:tc>
        <w:tc>
          <w:tcPr>
            <w:tcW w:w="695" w:type="pct"/>
            <w:noWrap/>
            <w:hideMark/>
          </w:tcPr>
          <w:p w14:paraId="11254C2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EE7EF4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2D25E1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B706B2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r>
      <w:tr w:rsidR="002943D5" w:rsidRPr="002943D5" w14:paraId="73334E12" w14:textId="77777777" w:rsidTr="002943D5">
        <w:trPr>
          <w:trHeight w:val="20"/>
        </w:trPr>
        <w:tc>
          <w:tcPr>
            <w:tcW w:w="287" w:type="pct"/>
            <w:hideMark/>
          </w:tcPr>
          <w:p w14:paraId="54E0556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79</w:t>
            </w:r>
          </w:p>
        </w:tc>
        <w:tc>
          <w:tcPr>
            <w:tcW w:w="797" w:type="pct"/>
            <w:hideMark/>
          </w:tcPr>
          <w:p w14:paraId="3D398BD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Panama</w:t>
            </w:r>
          </w:p>
        </w:tc>
        <w:tc>
          <w:tcPr>
            <w:tcW w:w="1014" w:type="pct"/>
            <w:hideMark/>
          </w:tcPr>
          <w:p w14:paraId="63B5A64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Romë</w:t>
            </w:r>
          </w:p>
        </w:tc>
        <w:tc>
          <w:tcPr>
            <w:tcW w:w="695" w:type="pct"/>
            <w:noWrap/>
            <w:hideMark/>
          </w:tcPr>
          <w:p w14:paraId="4AB87AA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2245835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FCBE54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2C271A9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10148.00</w:t>
            </w:r>
          </w:p>
        </w:tc>
      </w:tr>
      <w:tr w:rsidR="002943D5" w:rsidRPr="002943D5" w14:paraId="0C273E86" w14:textId="77777777" w:rsidTr="002943D5">
        <w:trPr>
          <w:trHeight w:val="20"/>
        </w:trPr>
        <w:tc>
          <w:tcPr>
            <w:tcW w:w="287" w:type="pct"/>
            <w:hideMark/>
          </w:tcPr>
          <w:p w14:paraId="1246EC1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80</w:t>
            </w:r>
          </w:p>
        </w:tc>
        <w:tc>
          <w:tcPr>
            <w:tcW w:w="797" w:type="pct"/>
            <w:hideMark/>
          </w:tcPr>
          <w:p w14:paraId="45DD242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Paraguai</w:t>
            </w:r>
          </w:p>
        </w:tc>
        <w:tc>
          <w:tcPr>
            <w:tcW w:w="1014" w:type="pct"/>
            <w:hideMark/>
          </w:tcPr>
          <w:p w14:paraId="4FC18DB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w:t>
            </w:r>
          </w:p>
        </w:tc>
        <w:tc>
          <w:tcPr>
            <w:tcW w:w="695" w:type="pct"/>
            <w:noWrap/>
            <w:hideMark/>
          </w:tcPr>
          <w:p w14:paraId="4F6593B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6E1D51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20B7960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E02CAB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r>
      <w:tr w:rsidR="002943D5" w:rsidRPr="002943D5" w14:paraId="1E6BA5AB" w14:textId="77777777" w:rsidTr="002943D5">
        <w:trPr>
          <w:trHeight w:val="20"/>
        </w:trPr>
        <w:tc>
          <w:tcPr>
            <w:tcW w:w="287" w:type="pct"/>
            <w:hideMark/>
          </w:tcPr>
          <w:p w14:paraId="58965A1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w:t>
            </w:r>
          </w:p>
        </w:tc>
        <w:tc>
          <w:tcPr>
            <w:tcW w:w="797" w:type="pct"/>
            <w:hideMark/>
          </w:tcPr>
          <w:p w14:paraId="1B0A31A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Peru</w:t>
            </w:r>
          </w:p>
        </w:tc>
        <w:tc>
          <w:tcPr>
            <w:tcW w:w="1014" w:type="pct"/>
            <w:hideMark/>
          </w:tcPr>
          <w:p w14:paraId="711F36E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 Madrid</w:t>
            </w:r>
          </w:p>
        </w:tc>
        <w:tc>
          <w:tcPr>
            <w:tcW w:w="695" w:type="pct"/>
            <w:noWrap/>
            <w:hideMark/>
          </w:tcPr>
          <w:p w14:paraId="5589D29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2361F91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09E1E0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4CF2EC9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6088.80</w:t>
            </w:r>
          </w:p>
        </w:tc>
      </w:tr>
      <w:tr w:rsidR="002943D5" w:rsidRPr="002943D5" w14:paraId="654EFE0F" w14:textId="77777777" w:rsidTr="002943D5">
        <w:trPr>
          <w:trHeight w:val="20"/>
        </w:trPr>
        <w:tc>
          <w:tcPr>
            <w:tcW w:w="287" w:type="pct"/>
            <w:hideMark/>
          </w:tcPr>
          <w:p w14:paraId="22BF484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82</w:t>
            </w:r>
          </w:p>
        </w:tc>
        <w:tc>
          <w:tcPr>
            <w:tcW w:w="797" w:type="pct"/>
            <w:hideMark/>
          </w:tcPr>
          <w:p w14:paraId="1F444CE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Republika Domenikane</w:t>
            </w:r>
          </w:p>
        </w:tc>
        <w:tc>
          <w:tcPr>
            <w:tcW w:w="1014" w:type="pct"/>
            <w:hideMark/>
          </w:tcPr>
          <w:p w14:paraId="1A47A2A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 Nju-Jork</w:t>
            </w:r>
          </w:p>
        </w:tc>
        <w:tc>
          <w:tcPr>
            <w:tcW w:w="695" w:type="pct"/>
            <w:noWrap/>
            <w:hideMark/>
          </w:tcPr>
          <w:p w14:paraId="4937748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6F7E17B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c>
          <w:tcPr>
            <w:tcW w:w="736" w:type="pct"/>
            <w:noWrap/>
            <w:hideMark/>
          </w:tcPr>
          <w:p w14:paraId="535FA11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7103.60</w:t>
            </w:r>
          </w:p>
        </w:tc>
        <w:tc>
          <w:tcPr>
            <w:tcW w:w="736" w:type="pct"/>
            <w:noWrap/>
            <w:hideMark/>
          </w:tcPr>
          <w:p w14:paraId="16B2D2D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7103.60</w:t>
            </w:r>
          </w:p>
        </w:tc>
      </w:tr>
      <w:tr w:rsidR="002943D5" w:rsidRPr="002943D5" w14:paraId="0F3F87D6" w14:textId="77777777" w:rsidTr="002943D5">
        <w:trPr>
          <w:trHeight w:val="20"/>
        </w:trPr>
        <w:tc>
          <w:tcPr>
            <w:tcW w:w="287" w:type="pct"/>
            <w:hideMark/>
          </w:tcPr>
          <w:p w14:paraId="227566A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lastRenderedPageBreak/>
              <w:t>83</w:t>
            </w:r>
          </w:p>
        </w:tc>
        <w:tc>
          <w:tcPr>
            <w:tcW w:w="797" w:type="pct"/>
            <w:hideMark/>
          </w:tcPr>
          <w:p w14:paraId="0CEF1EE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Ruanda</w:t>
            </w:r>
          </w:p>
        </w:tc>
        <w:tc>
          <w:tcPr>
            <w:tcW w:w="1014" w:type="pct"/>
            <w:hideMark/>
          </w:tcPr>
          <w:p w14:paraId="4C80894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7A1E9BE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0350524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3B71216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7E1BE57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50840EEE" w14:textId="77777777" w:rsidTr="002943D5">
        <w:trPr>
          <w:trHeight w:val="20"/>
        </w:trPr>
        <w:tc>
          <w:tcPr>
            <w:tcW w:w="287" w:type="pct"/>
            <w:hideMark/>
          </w:tcPr>
          <w:p w14:paraId="134AE2C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84</w:t>
            </w:r>
          </w:p>
        </w:tc>
        <w:tc>
          <w:tcPr>
            <w:tcW w:w="797" w:type="pct"/>
            <w:hideMark/>
          </w:tcPr>
          <w:p w14:paraId="3AEBA5F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Rusi</w:t>
            </w:r>
          </w:p>
        </w:tc>
        <w:tc>
          <w:tcPr>
            <w:tcW w:w="1014" w:type="pct"/>
            <w:hideMark/>
          </w:tcPr>
          <w:p w14:paraId="7D49F5B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Moskë</w:t>
            </w:r>
          </w:p>
        </w:tc>
        <w:tc>
          <w:tcPr>
            <w:tcW w:w="695" w:type="pct"/>
            <w:noWrap/>
            <w:hideMark/>
          </w:tcPr>
          <w:p w14:paraId="1964BEF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48FF77E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c>
          <w:tcPr>
            <w:tcW w:w="736" w:type="pct"/>
            <w:noWrap/>
            <w:hideMark/>
          </w:tcPr>
          <w:p w14:paraId="0BA8A9A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c>
          <w:tcPr>
            <w:tcW w:w="736" w:type="pct"/>
            <w:noWrap/>
            <w:hideMark/>
          </w:tcPr>
          <w:p w14:paraId="6081040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r>
      <w:tr w:rsidR="002943D5" w:rsidRPr="002943D5" w14:paraId="499B43AE" w14:textId="77777777" w:rsidTr="002943D5">
        <w:trPr>
          <w:trHeight w:val="20"/>
        </w:trPr>
        <w:tc>
          <w:tcPr>
            <w:tcW w:w="287" w:type="pct"/>
            <w:hideMark/>
          </w:tcPr>
          <w:p w14:paraId="753D958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85</w:t>
            </w:r>
          </w:p>
        </w:tc>
        <w:tc>
          <w:tcPr>
            <w:tcW w:w="797" w:type="pct"/>
            <w:hideMark/>
          </w:tcPr>
          <w:p w14:paraId="569D55E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Salvador</w:t>
            </w:r>
          </w:p>
        </w:tc>
        <w:tc>
          <w:tcPr>
            <w:tcW w:w="1014" w:type="pct"/>
            <w:hideMark/>
          </w:tcPr>
          <w:p w14:paraId="6CF6137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w:t>
            </w:r>
          </w:p>
        </w:tc>
        <w:tc>
          <w:tcPr>
            <w:tcW w:w="695" w:type="pct"/>
            <w:noWrap/>
            <w:hideMark/>
          </w:tcPr>
          <w:p w14:paraId="375619D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7D2B3EE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7F18006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6D5228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r>
      <w:tr w:rsidR="002943D5" w:rsidRPr="002943D5" w14:paraId="3A2CD2AB" w14:textId="77777777" w:rsidTr="002943D5">
        <w:trPr>
          <w:trHeight w:val="20"/>
        </w:trPr>
        <w:tc>
          <w:tcPr>
            <w:tcW w:w="287" w:type="pct"/>
            <w:hideMark/>
          </w:tcPr>
          <w:p w14:paraId="6480367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86</w:t>
            </w:r>
          </w:p>
        </w:tc>
        <w:tc>
          <w:tcPr>
            <w:tcW w:w="797" w:type="pct"/>
            <w:hideMark/>
          </w:tcPr>
          <w:p w14:paraId="25B72FC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Sao Tome dhePrincipe</w:t>
            </w:r>
          </w:p>
        </w:tc>
        <w:tc>
          <w:tcPr>
            <w:tcW w:w="1014" w:type="pct"/>
            <w:hideMark/>
          </w:tcPr>
          <w:p w14:paraId="7FB1B5D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w:t>
            </w:r>
          </w:p>
        </w:tc>
        <w:tc>
          <w:tcPr>
            <w:tcW w:w="695" w:type="pct"/>
            <w:noWrap/>
            <w:hideMark/>
          </w:tcPr>
          <w:p w14:paraId="5F9B032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58D4D29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77A012D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52FFCB7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r>
      <w:tr w:rsidR="002943D5" w:rsidRPr="002943D5" w14:paraId="6B2354EB" w14:textId="77777777" w:rsidTr="002943D5">
        <w:trPr>
          <w:trHeight w:val="20"/>
        </w:trPr>
        <w:tc>
          <w:tcPr>
            <w:tcW w:w="287" w:type="pct"/>
            <w:hideMark/>
          </w:tcPr>
          <w:p w14:paraId="649AC66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87</w:t>
            </w:r>
          </w:p>
        </w:tc>
        <w:tc>
          <w:tcPr>
            <w:tcW w:w="797" w:type="pct"/>
            <w:hideMark/>
          </w:tcPr>
          <w:p w14:paraId="20BB61C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Senegal</w:t>
            </w:r>
          </w:p>
        </w:tc>
        <w:tc>
          <w:tcPr>
            <w:tcW w:w="1014" w:type="pct"/>
            <w:hideMark/>
          </w:tcPr>
          <w:p w14:paraId="4FA2AD6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 Paris</w:t>
            </w:r>
          </w:p>
        </w:tc>
        <w:tc>
          <w:tcPr>
            <w:tcW w:w="695" w:type="pct"/>
            <w:noWrap/>
            <w:hideMark/>
          </w:tcPr>
          <w:p w14:paraId="2EE3961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6C0207B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24EEA7A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72A2D07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38C44145" w14:textId="77777777" w:rsidTr="002943D5">
        <w:trPr>
          <w:trHeight w:val="20"/>
        </w:trPr>
        <w:tc>
          <w:tcPr>
            <w:tcW w:w="287" w:type="pct"/>
            <w:hideMark/>
          </w:tcPr>
          <w:p w14:paraId="457D9B8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88</w:t>
            </w:r>
          </w:p>
        </w:tc>
        <w:tc>
          <w:tcPr>
            <w:tcW w:w="797" w:type="pct"/>
            <w:hideMark/>
          </w:tcPr>
          <w:p w14:paraId="7EC37F7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Seychelles</w:t>
            </w:r>
          </w:p>
        </w:tc>
        <w:tc>
          <w:tcPr>
            <w:tcW w:w="1014" w:type="pct"/>
            <w:hideMark/>
          </w:tcPr>
          <w:p w14:paraId="2CFF30F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w:t>
            </w:r>
          </w:p>
        </w:tc>
        <w:tc>
          <w:tcPr>
            <w:tcW w:w="695" w:type="pct"/>
            <w:noWrap/>
            <w:hideMark/>
          </w:tcPr>
          <w:p w14:paraId="550610B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64BC94B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1A25F4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D2E6AC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6C09A16E" w14:textId="77777777" w:rsidTr="002943D5">
        <w:trPr>
          <w:trHeight w:val="20"/>
        </w:trPr>
        <w:tc>
          <w:tcPr>
            <w:tcW w:w="287" w:type="pct"/>
            <w:hideMark/>
          </w:tcPr>
          <w:p w14:paraId="5C08C52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89</w:t>
            </w:r>
          </w:p>
        </w:tc>
        <w:tc>
          <w:tcPr>
            <w:tcW w:w="797" w:type="pct"/>
            <w:hideMark/>
          </w:tcPr>
          <w:p w14:paraId="577FBE1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Sierra Leone</w:t>
            </w:r>
          </w:p>
        </w:tc>
        <w:tc>
          <w:tcPr>
            <w:tcW w:w="1014" w:type="pct"/>
            <w:hideMark/>
          </w:tcPr>
          <w:p w14:paraId="5AAC1AD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178DD96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37DA52E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4DAC60B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c>
          <w:tcPr>
            <w:tcW w:w="736" w:type="pct"/>
            <w:noWrap/>
            <w:hideMark/>
          </w:tcPr>
          <w:p w14:paraId="6907D1D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70DB873C" w14:textId="77777777" w:rsidTr="002943D5">
        <w:trPr>
          <w:trHeight w:val="20"/>
        </w:trPr>
        <w:tc>
          <w:tcPr>
            <w:tcW w:w="287" w:type="pct"/>
            <w:hideMark/>
          </w:tcPr>
          <w:p w14:paraId="4882FCF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90</w:t>
            </w:r>
          </w:p>
        </w:tc>
        <w:tc>
          <w:tcPr>
            <w:tcW w:w="797" w:type="pct"/>
            <w:hideMark/>
          </w:tcPr>
          <w:p w14:paraId="64302B7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Siri</w:t>
            </w:r>
          </w:p>
        </w:tc>
        <w:tc>
          <w:tcPr>
            <w:tcW w:w="1014" w:type="pct"/>
            <w:hideMark/>
          </w:tcPr>
          <w:p w14:paraId="2701090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6DC3B78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0865283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2BC47BD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2BD04B0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r>
      <w:tr w:rsidR="002943D5" w:rsidRPr="002943D5" w14:paraId="79B29B39" w14:textId="77777777" w:rsidTr="002943D5">
        <w:trPr>
          <w:trHeight w:val="20"/>
        </w:trPr>
        <w:tc>
          <w:tcPr>
            <w:tcW w:w="287" w:type="pct"/>
            <w:hideMark/>
          </w:tcPr>
          <w:p w14:paraId="30E0096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91</w:t>
            </w:r>
          </w:p>
        </w:tc>
        <w:tc>
          <w:tcPr>
            <w:tcW w:w="797" w:type="pct"/>
            <w:hideMark/>
          </w:tcPr>
          <w:p w14:paraId="1DD4760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Somali</w:t>
            </w:r>
          </w:p>
        </w:tc>
        <w:tc>
          <w:tcPr>
            <w:tcW w:w="1014" w:type="pct"/>
            <w:hideMark/>
          </w:tcPr>
          <w:p w14:paraId="7AC0AF5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Riad</w:t>
            </w:r>
          </w:p>
        </w:tc>
        <w:tc>
          <w:tcPr>
            <w:tcW w:w="695" w:type="pct"/>
            <w:noWrap/>
            <w:hideMark/>
          </w:tcPr>
          <w:p w14:paraId="4D12F99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6BFEDC9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2B62786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7BB213E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481D0594" w14:textId="77777777" w:rsidTr="002943D5">
        <w:trPr>
          <w:trHeight w:val="20"/>
        </w:trPr>
        <w:tc>
          <w:tcPr>
            <w:tcW w:w="287" w:type="pct"/>
            <w:hideMark/>
          </w:tcPr>
          <w:p w14:paraId="53F9C1E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92</w:t>
            </w:r>
          </w:p>
        </w:tc>
        <w:tc>
          <w:tcPr>
            <w:tcW w:w="797" w:type="pct"/>
            <w:hideMark/>
          </w:tcPr>
          <w:p w14:paraId="2F91BAC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Sri Lanka</w:t>
            </w:r>
          </w:p>
        </w:tc>
        <w:tc>
          <w:tcPr>
            <w:tcW w:w="1014" w:type="pct"/>
            <w:hideMark/>
          </w:tcPr>
          <w:p w14:paraId="04B72CA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w:t>
            </w:r>
          </w:p>
        </w:tc>
        <w:tc>
          <w:tcPr>
            <w:tcW w:w="695" w:type="pct"/>
            <w:noWrap/>
            <w:hideMark/>
          </w:tcPr>
          <w:p w14:paraId="0239AE2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608.88</w:t>
            </w:r>
          </w:p>
        </w:tc>
        <w:tc>
          <w:tcPr>
            <w:tcW w:w="736" w:type="pct"/>
            <w:noWrap/>
            <w:hideMark/>
          </w:tcPr>
          <w:p w14:paraId="79DB0F0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w:t>
            </w:r>
          </w:p>
        </w:tc>
        <w:tc>
          <w:tcPr>
            <w:tcW w:w="736" w:type="pct"/>
            <w:noWrap/>
            <w:hideMark/>
          </w:tcPr>
          <w:p w14:paraId="63DD030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w:t>
            </w:r>
          </w:p>
        </w:tc>
        <w:tc>
          <w:tcPr>
            <w:tcW w:w="736" w:type="pct"/>
            <w:noWrap/>
            <w:hideMark/>
          </w:tcPr>
          <w:p w14:paraId="30C9C87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w:t>
            </w:r>
          </w:p>
        </w:tc>
      </w:tr>
      <w:tr w:rsidR="002943D5" w:rsidRPr="002943D5" w14:paraId="53AA7D89" w14:textId="77777777" w:rsidTr="002943D5">
        <w:trPr>
          <w:trHeight w:val="20"/>
        </w:trPr>
        <w:tc>
          <w:tcPr>
            <w:tcW w:w="287" w:type="pct"/>
            <w:hideMark/>
          </w:tcPr>
          <w:p w14:paraId="1C6BD20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93</w:t>
            </w:r>
          </w:p>
        </w:tc>
        <w:tc>
          <w:tcPr>
            <w:tcW w:w="797" w:type="pct"/>
            <w:hideMark/>
          </w:tcPr>
          <w:p w14:paraId="6F648F5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Sudan</w:t>
            </w:r>
          </w:p>
        </w:tc>
        <w:tc>
          <w:tcPr>
            <w:tcW w:w="1014" w:type="pct"/>
            <w:hideMark/>
          </w:tcPr>
          <w:p w14:paraId="7FDCA73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w:t>
            </w:r>
          </w:p>
        </w:tc>
        <w:tc>
          <w:tcPr>
            <w:tcW w:w="695" w:type="pct"/>
            <w:noWrap/>
            <w:hideMark/>
          </w:tcPr>
          <w:p w14:paraId="4F06FCD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6291.76</w:t>
            </w:r>
          </w:p>
        </w:tc>
        <w:tc>
          <w:tcPr>
            <w:tcW w:w="736" w:type="pct"/>
            <w:noWrap/>
            <w:hideMark/>
          </w:tcPr>
          <w:p w14:paraId="5A1F59B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6291.76</w:t>
            </w:r>
          </w:p>
        </w:tc>
        <w:tc>
          <w:tcPr>
            <w:tcW w:w="736" w:type="pct"/>
            <w:noWrap/>
            <w:hideMark/>
          </w:tcPr>
          <w:p w14:paraId="7FC19A7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6291.76</w:t>
            </w:r>
          </w:p>
        </w:tc>
        <w:tc>
          <w:tcPr>
            <w:tcW w:w="736" w:type="pct"/>
            <w:noWrap/>
            <w:hideMark/>
          </w:tcPr>
          <w:p w14:paraId="4150CBE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6291.76</w:t>
            </w:r>
          </w:p>
        </w:tc>
      </w:tr>
      <w:tr w:rsidR="002943D5" w:rsidRPr="002943D5" w14:paraId="4955C825" w14:textId="77777777" w:rsidTr="002943D5">
        <w:trPr>
          <w:trHeight w:val="20"/>
        </w:trPr>
        <w:tc>
          <w:tcPr>
            <w:tcW w:w="287" w:type="pct"/>
            <w:hideMark/>
          </w:tcPr>
          <w:p w14:paraId="4E9EC1D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94</w:t>
            </w:r>
          </w:p>
        </w:tc>
        <w:tc>
          <w:tcPr>
            <w:tcW w:w="797" w:type="pct"/>
            <w:hideMark/>
          </w:tcPr>
          <w:p w14:paraId="3B7F437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Suriname</w:t>
            </w:r>
          </w:p>
        </w:tc>
        <w:tc>
          <w:tcPr>
            <w:tcW w:w="1014" w:type="pct"/>
            <w:hideMark/>
          </w:tcPr>
          <w:p w14:paraId="1C4C682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w:t>
            </w:r>
          </w:p>
        </w:tc>
        <w:tc>
          <w:tcPr>
            <w:tcW w:w="695" w:type="pct"/>
            <w:noWrap/>
            <w:hideMark/>
          </w:tcPr>
          <w:p w14:paraId="3A4468E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6D7A0DE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7E73835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c>
          <w:tcPr>
            <w:tcW w:w="736" w:type="pct"/>
            <w:noWrap/>
            <w:hideMark/>
          </w:tcPr>
          <w:p w14:paraId="3083BF7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r>
      <w:tr w:rsidR="002943D5" w:rsidRPr="002943D5" w14:paraId="543FDD60" w14:textId="77777777" w:rsidTr="002943D5">
        <w:trPr>
          <w:trHeight w:val="20"/>
        </w:trPr>
        <w:tc>
          <w:tcPr>
            <w:tcW w:w="287" w:type="pct"/>
            <w:hideMark/>
          </w:tcPr>
          <w:p w14:paraId="7AEC13F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95</w:t>
            </w:r>
          </w:p>
        </w:tc>
        <w:tc>
          <w:tcPr>
            <w:tcW w:w="797" w:type="pct"/>
            <w:hideMark/>
          </w:tcPr>
          <w:p w14:paraId="4DC6295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St. Kitts and Nevis</w:t>
            </w:r>
          </w:p>
        </w:tc>
        <w:tc>
          <w:tcPr>
            <w:tcW w:w="1014" w:type="pct"/>
            <w:hideMark/>
          </w:tcPr>
          <w:p w14:paraId="462BF2C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Tokio, Londër</w:t>
            </w:r>
          </w:p>
        </w:tc>
        <w:tc>
          <w:tcPr>
            <w:tcW w:w="695" w:type="pct"/>
            <w:noWrap/>
            <w:hideMark/>
          </w:tcPr>
          <w:p w14:paraId="1F0C7FE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D94683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16EB38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EEA796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3427831D" w14:textId="77777777" w:rsidTr="002943D5">
        <w:trPr>
          <w:trHeight w:val="20"/>
        </w:trPr>
        <w:tc>
          <w:tcPr>
            <w:tcW w:w="287" w:type="pct"/>
            <w:hideMark/>
          </w:tcPr>
          <w:p w14:paraId="311C8E5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96</w:t>
            </w:r>
          </w:p>
        </w:tc>
        <w:tc>
          <w:tcPr>
            <w:tcW w:w="797" w:type="pct"/>
            <w:hideMark/>
          </w:tcPr>
          <w:p w14:paraId="2F8E904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Tailandë</w:t>
            </w:r>
          </w:p>
        </w:tc>
        <w:tc>
          <w:tcPr>
            <w:tcW w:w="1014" w:type="pct"/>
            <w:hideMark/>
          </w:tcPr>
          <w:p w14:paraId="0B40DAD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w:t>
            </w:r>
          </w:p>
        </w:tc>
        <w:tc>
          <w:tcPr>
            <w:tcW w:w="695" w:type="pct"/>
            <w:noWrap/>
            <w:hideMark/>
          </w:tcPr>
          <w:p w14:paraId="5219348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2C016D5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DCBBEC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1C639A6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30A9910D" w14:textId="77777777" w:rsidTr="002943D5">
        <w:trPr>
          <w:trHeight w:val="20"/>
        </w:trPr>
        <w:tc>
          <w:tcPr>
            <w:tcW w:w="287" w:type="pct"/>
            <w:hideMark/>
          </w:tcPr>
          <w:p w14:paraId="6ADDC89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97</w:t>
            </w:r>
          </w:p>
        </w:tc>
        <w:tc>
          <w:tcPr>
            <w:tcW w:w="797" w:type="pct"/>
            <w:hideMark/>
          </w:tcPr>
          <w:p w14:paraId="59667AD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Tanzani</w:t>
            </w:r>
          </w:p>
        </w:tc>
        <w:tc>
          <w:tcPr>
            <w:tcW w:w="1014" w:type="pct"/>
            <w:hideMark/>
          </w:tcPr>
          <w:p w14:paraId="4B83665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0AFA087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3522EC6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17D345D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1F2A311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734DC649" w14:textId="77777777" w:rsidTr="002943D5">
        <w:trPr>
          <w:trHeight w:val="20"/>
        </w:trPr>
        <w:tc>
          <w:tcPr>
            <w:tcW w:w="287" w:type="pct"/>
            <w:hideMark/>
          </w:tcPr>
          <w:p w14:paraId="742E6FD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98</w:t>
            </w:r>
          </w:p>
        </w:tc>
        <w:tc>
          <w:tcPr>
            <w:tcW w:w="797" w:type="pct"/>
            <w:hideMark/>
          </w:tcPr>
          <w:p w14:paraId="3484ABC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Taxhikistan</w:t>
            </w:r>
          </w:p>
        </w:tc>
        <w:tc>
          <w:tcPr>
            <w:tcW w:w="1014" w:type="pct"/>
            <w:hideMark/>
          </w:tcPr>
          <w:p w14:paraId="60BF892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Moskë</w:t>
            </w:r>
          </w:p>
        </w:tc>
        <w:tc>
          <w:tcPr>
            <w:tcW w:w="695" w:type="pct"/>
            <w:noWrap/>
            <w:hideMark/>
          </w:tcPr>
          <w:p w14:paraId="2EFD610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49811F4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799A457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2E68533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r>
      <w:tr w:rsidR="002943D5" w:rsidRPr="002943D5" w14:paraId="69E2E96D" w14:textId="77777777" w:rsidTr="002943D5">
        <w:trPr>
          <w:trHeight w:val="20"/>
        </w:trPr>
        <w:tc>
          <w:tcPr>
            <w:tcW w:w="287" w:type="pct"/>
            <w:hideMark/>
          </w:tcPr>
          <w:p w14:paraId="09BCE62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99</w:t>
            </w:r>
          </w:p>
        </w:tc>
        <w:tc>
          <w:tcPr>
            <w:tcW w:w="797" w:type="pct"/>
            <w:hideMark/>
          </w:tcPr>
          <w:p w14:paraId="2ED5C43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Togo</w:t>
            </w:r>
          </w:p>
        </w:tc>
        <w:tc>
          <w:tcPr>
            <w:tcW w:w="1014" w:type="pct"/>
            <w:hideMark/>
          </w:tcPr>
          <w:p w14:paraId="59D5B40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7668F51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338E7CA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7C5190B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602AED6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3A746F26" w14:textId="77777777" w:rsidTr="002943D5">
        <w:trPr>
          <w:trHeight w:val="20"/>
        </w:trPr>
        <w:tc>
          <w:tcPr>
            <w:tcW w:w="287" w:type="pct"/>
            <w:hideMark/>
          </w:tcPr>
          <w:p w14:paraId="4121E65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100</w:t>
            </w:r>
          </w:p>
        </w:tc>
        <w:tc>
          <w:tcPr>
            <w:tcW w:w="797" w:type="pct"/>
            <w:hideMark/>
          </w:tcPr>
          <w:p w14:paraId="4C8E9F7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Trinidad dhe Tabako</w:t>
            </w:r>
          </w:p>
        </w:tc>
        <w:tc>
          <w:tcPr>
            <w:tcW w:w="1014" w:type="pct"/>
            <w:hideMark/>
          </w:tcPr>
          <w:p w14:paraId="1687E4A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w:t>
            </w:r>
          </w:p>
        </w:tc>
        <w:tc>
          <w:tcPr>
            <w:tcW w:w="695" w:type="pct"/>
            <w:noWrap/>
            <w:hideMark/>
          </w:tcPr>
          <w:p w14:paraId="765CC23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F94DF5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6D48577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B50EBD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2029.60</w:t>
            </w:r>
          </w:p>
        </w:tc>
      </w:tr>
      <w:tr w:rsidR="002943D5" w:rsidRPr="002943D5" w14:paraId="3A01516B" w14:textId="77777777" w:rsidTr="002943D5">
        <w:trPr>
          <w:trHeight w:val="20"/>
        </w:trPr>
        <w:tc>
          <w:tcPr>
            <w:tcW w:w="287" w:type="pct"/>
            <w:hideMark/>
          </w:tcPr>
          <w:p w14:paraId="1FD8C8B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w:t>
            </w:r>
          </w:p>
        </w:tc>
        <w:tc>
          <w:tcPr>
            <w:tcW w:w="797" w:type="pct"/>
            <w:hideMark/>
          </w:tcPr>
          <w:p w14:paraId="5A97F78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Tunizi</w:t>
            </w:r>
          </w:p>
        </w:tc>
        <w:tc>
          <w:tcPr>
            <w:tcW w:w="1014" w:type="pct"/>
            <w:hideMark/>
          </w:tcPr>
          <w:p w14:paraId="12FEFB7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5B01B16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1116.28</w:t>
            </w:r>
          </w:p>
        </w:tc>
        <w:tc>
          <w:tcPr>
            <w:tcW w:w="736" w:type="pct"/>
            <w:noWrap/>
            <w:hideMark/>
          </w:tcPr>
          <w:p w14:paraId="6AFFF74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1116.28</w:t>
            </w:r>
          </w:p>
        </w:tc>
        <w:tc>
          <w:tcPr>
            <w:tcW w:w="736" w:type="pct"/>
            <w:noWrap/>
            <w:hideMark/>
          </w:tcPr>
          <w:p w14:paraId="78BEAC2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1116.28</w:t>
            </w:r>
          </w:p>
        </w:tc>
        <w:tc>
          <w:tcPr>
            <w:tcW w:w="736" w:type="pct"/>
            <w:noWrap/>
            <w:hideMark/>
          </w:tcPr>
          <w:p w14:paraId="45DFE92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1116.28</w:t>
            </w:r>
          </w:p>
        </w:tc>
      </w:tr>
      <w:tr w:rsidR="002943D5" w:rsidRPr="002943D5" w14:paraId="3C1D1D07" w14:textId="77777777" w:rsidTr="002943D5">
        <w:trPr>
          <w:trHeight w:val="20"/>
        </w:trPr>
        <w:tc>
          <w:tcPr>
            <w:tcW w:w="287" w:type="pct"/>
            <w:hideMark/>
          </w:tcPr>
          <w:p w14:paraId="5F9D493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102</w:t>
            </w:r>
          </w:p>
        </w:tc>
        <w:tc>
          <w:tcPr>
            <w:tcW w:w="797" w:type="pct"/>
            <w:hideMark/>
          </w:tcPr>
          <w:p w14:paraId="300DB60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Turkmenistan</w:t>
            </w:r>
          </w:p>
        </w:tc>
        <w:tc>
          <w:tcPr>
            <w:tcW w:w="1014" w:type="pct"/>
            <w:hideMark/>
          </w:tcPr>
          <w:p w14:paraId="190D844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Stamboll, Moskë</w:t>
            </w:r>
          </w:p>
        </w:tc>
        <w:tc>
          <w:tcPr>
            <w:tcW w:w="695" w:type="pct"/>
            <w:noWrap/>
            <w:hideMark/>
          </w:tcPr>
          <w:p w14:paraId="3698B88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1BEB6B2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c>
          <w:tcPr>
            <w:tcW w:w="736" w:type="pct"/>
            <w:noWrap/>
            <w:hideMark/>
          </w:tcPr>
          <w:p w14:paraId="317BABA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6088.80</w:t>
            </w:r>
          </w:p>
        </w:tc>
        <w:tc>
          <w:tcPr>
            <w:tcW w:w="736" w:type="pct"/>
            <w:noWrap/>
            <w:hideMark/>
          </w:tcPr>
          <w:p w14:paraId="7074639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6088.80</w:t>
            </w:r>
          </w:p>
        </w:tc>
      </w:tr>
      <w:tr w:rsidR="002943D5" w:rsidRPr="002943D5" w14:paraId="70F96B26" w14:textId="77777777" w:rsidTr="002943D5">
        <w:trPr>
          <w:trHeight w:val="20"/>
        </w:trPr>
        <w:tc>
          <w:tcPr>
            <w:tcW w:w="287" w:type="pct"/>
            <w:hideMark/>
          </w:tcPr>
          <w:p w14:paraId="43EF5D8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103</w:t>
            </w:r>
          </w:p>
        </w:tc>
        <w:tc>
          <w:tcPr>
            <w:tcW w:w="797" w:type="pct"/>
            <w:hideMark/>
          </w:tcPr>
          <w:p w14:paraId="50E4B30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Turqi</w:t>
            </w:r>
          </w:p>
        </w:tc>
        <w:tc>
          <w:tcPr>
            <w:tcW w:w="1014" w:type="pct"/>
            <w:hideMark/>
          </w:tcPr>
          <w:p w14:paraId="70B5E8D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Ankara, Stamboll</w:t>
            </w:r>
          </w:p>
        </w:tc>
        <w:tc>
          <w:tcPr>
            <w:tcW w:w="695" w:type="pct"/>
            <w:noWrap/>
            <w:hideMark/>
          </w:tcPr>
          <w:p w14:paraId="0DB2684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1056720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5F6196B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DE0B7D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3551.80</w:t>
            </w:r>
          </w:p>
        </w:tc>
      </w:tr>
      <w:tr w:rsidR="002943D5" w:rsidRPr="002943D5" w14:paraId="677961D2" w14:textId="77777777" w:rsidTr="002943D5">
        <w:trPr>
          <w:trHeight w:val="20"/>
        </w:trPr>
        <w:tc>
          <w:tcPr>
            <w:tcW w:w="287" w:type="pct"/>
            <w:hideMark/>
          </w:tcPr>
          <w:p w14:paraId="2B908BE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104</w:t>
            </w:r>
          </w:p>
        </w:tc>
        <w:tc>
          <w:tcPr>
            <w:tcW w:w="797" w:type="pct"/>
            <w:hideMark/>
          </w:tcPr>
          <w:p w14:paraId="6354544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Ugandë</w:t>
            </w:r>
          </w:p>
        </w:tc>
        <w:tc>
          <w:tcPr>
            <w:tcW w:w="1014" w:type="pct"/>
            <w:hideMark/>
          </w:tcPr>
          <w:p w14:paraId="3531A0C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4BF0BCB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6D859A7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3982BD9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67B009E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r>
      <w:tr w:rsidR="002943D5" w:rsidRPr="002943D5" w14:paraId="251CAF0D" w14:textId="77777777" w:rsidTr="002943D5">
        <w:trPr>
          <w:trHeight w:val="20"/>
        </w:trPr>
        <w:tc>
          <w:tcPr>
            <w:tcW w:w="287" w:type="pct"/>
            <w:hideMark/>
          </w:tcPr>
          <w:p w14:paraId="36AAB33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105</w:t>
            </w:r>
          </w:p>
        </w:tc>
        <w:tc>
          <w:tcPr>
            <w:tcW w:w="797" w:type="pct"/>
            <w:hideMark/>
          </w:tcPr>
          <w:p w14:paraId="4DAB385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Ukrainë</w:t>
            </w:r>
          </w:p>
        </w:tc>
        <w:tc>
          <w:tcPr>
            <w:tcW w:w="1014" w:type="pct"/>
            <w:hideMark/>
          </w:tcPr>
          <w:p w14:paraId="3C9CAA1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Varshavë, Shkup</w:t>
            </w:r>
          </w:p>
        </w:tc>
        <w:tc>
          <w:tcPr>
            <w:tcW w:w="695" w:type="pct"/>
            <w:noWrap/>
            <w:hideMark/>
          </w:tcPr>
          <w:p w14:paraId="6135D0F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8   600</w:t>
            </w:r>
          </w:p>
        </w:tc>
        <w:tc>
          <w:tcPr>
            <w:tcW w:w="736" w:type="pct"/>
            <w:noWrap/>
            <w:hideMark/>
          </w:tcPr>
          <w:p w14:paraId="689EEF7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8600</w:t>
            </w:r>
          </w:p>
        </w:tc>
        <w:tc>
          <w:tcPr>
            <w:tcW w:w="736" w:type="pct"/>
            <w:noWrap/>
            <w:hideMark/>
          </w:tcPr>
          <w:p w14:paraId="3456AB7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8600</w:t>
            </w:r>
          </w:p>
        </w:tc>
        <w:tc>
          <w:tcPr>
            <w:tcW w:w="736" w:type="pct"/>
            <w:noWrap/>
            <w:hideMark/>
          </w:tcPr>
          <w:p w14:paraId="7BFC9CE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xml:space="preserve">   8600</w:t>
            </w:r>
          </w:p>
        </w:tc>
      </w:tr>
      <w:tr w:rsidR="002943D5" w:rsidRPr="002943D5" w14:paraId="57959643" w14:textId="77777777" w:rsidTr="002943D5">
        <w:trPr>
          <w:trHeight w:val="20"/>
        </w:trPr>
        <w:tc>
          <w:tcPr>
            <w:tcW w:w="287" w:type="pct"/>
            <w:hideMark/>
          </w:tcPr>
          <w:p w14:paraId="58744AE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106</w:t>
            </w:r>
          </w:p>
        </w:tc>
        <w:tc>
          <w:tcPr>
            <w:tcW w:w="797" w:type="pct"/>
            <w:hideMark/>
          </w:tcPr>
          <w:p w14:paraId="00698CA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Uruguai</w:t>
            </w:r>
          </w:p>
        </w:tc>
        <w:tc>
          <w:tcPr>
            <w:tcW w:w="1014" w:type="pct"/>
            <w:hideMark/>
          </w:tcPr>
          <w:p w14:paraId="6C46BB1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 Romë</w:t>
            </w:r>
          </w:p>
        </w:tc>
        <w:tc>
          <w:tcPr>
            <w:tcW w:w="695" w:type="pct"/>
            <w:noWrap/>
            <w:hideMark/>
          </w:tcPr>
          <w:p w14:paraId="7085217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3E611FC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2F0DF26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45187D8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195F4DC6" w14:textId="77777777" w:rsidTr="002943D5">
        <w:trPr>
          <w:trHeight w:val="20"/>
        </w:trPr>
        <w:tc>
          <w:tcPr>
            <w:tcW w:w="287" w:type="pct"/>
            <w:hideMark/>
          </w:tcPr>
          <w:p w14:paraId="20B274D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107</w:t>
            </w:r>
          </w:p>
        </w:tc>
        <w:tc>
          <w:tcPr>
            <w:tcW w:w="797" w:type="pct"/>
            <w:hideMark/>
          </w:tcPr>
          <w:p w14:paraId="7939102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Uzbekistan</w:t>
            </w:r>
          </w:p>
        </w:tc>
        <w:tc>
          <w:tcPr>
            <w:tcW w:w="1014" w:type="pct"/>
            <w:hideMark/>
          </w:tcPr>
          <w:p w14:paraId="1D2E97C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Stamboll, Moskë</w:t>
            </w:r>
          </w:p>
        </w:tc>
        <w:tc>
          <w:tcPr>
            <w:tcW w:w="695" w:type="pct"/>
            <w:noWrap/>
            <w:hideMark/>
          </w:tcPr>
          <w:p w14:paraId="1F81192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c>
          <w:tcPr>
            <w:tcW w:w="736" w:type="pct"/>
            <w:noWrap/>
            <w:hideMark/>
          </w:tcPr>
          <w:p w14:paraId="36AE32E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5074.00</w:t>
            </w:r>
          </w:p>
        </w:tc>
        <w:tc>
          <w:tcPr>
            <w:tcW w:w="736" w:type="pct"/>
            <w:noWrap/>
            <w:hideMark/>
          </w:tcPr>
          <w:p w14:paraId="53E2891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10148.00</w:t>
            </w:r>
          </w:p>
        </w:tc>
        <w:tc>
          <w:tcPr>
            <w:tcW w:w="736" w:type="pct"/>
            <w:noWrap/>
            <w:hideMark/>
          </w:tcPr>
          <w:p w14:paraId="34B1859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10148.00</w:t>
            </w:r>
          </w:p>
        </w:tc>
      </w:tr>
      <w:tr w:rsidR="002943D5" w:rsidRPr="002943D5" w14:paraId="33F9404F" w14:textId="77777777" w:rsidTr="002943D5">
        <w:trPr>
          <w:trHeight w:val="20"/>
        </w:trPr>
        <w:tc>
          <w:tcPr>
            <w:tcW w:w="287" w:type="pct"/>
            <w:hideMark/>
          </w:tcPr>
          <w:p w14:paraId="78375CD3"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108</w:t>
            </w:r>
          </w:p>
        </w:tc>
        <w:tc>
          <w:tcPr>
            <w:tcW w:w="797" w:type="pct"/>
            <w:hideMark/>
          </w:tcPr>
          <w:p w14:paraId="7EF0F7D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Venezuelë</w:t>
            </w:r>
          </w:p>
        </w:tc>
        <w:tc>
          <w:tcPr>
            <w:tcW w:w="1014" w:type="pct"/>
            <w:hideMark/>
          </w:tcPr>
          <w:p w14:paraId="7D60262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Brazilia, Romë</w:t>
            </w:r>
          </w:p>
        </w:tc>
        <w:tc>
          <w:tcPr>
            <w:tcW w:w="695" w:type="pct"/>
            <w:noWrap/>
            <w:hideMark/>
          </w:tcPr>
          <w:p w14:paraId="6CA4918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070403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6D5C32C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 </w:t>
            </w:r>
          </w:p>
        </w:tc>
        <w:tc>
          <w:tcPr>
            <w:tcW w:w="736" w:type="pct"/>
            <w:noWrap/>
            <w:hideMark/>
          </w:tcPr>
          <w:p w14:paraId="0515E4D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3044.40</w:t>
            </w:r>
          </w:p>
        </w:tc>
      </w:tr>
      <w:tr w:rsidR="002943D5" w:rsidRPr="002943D5" w14:paraId="6CC27317" w14:textId="77777777" w:rsidTr="002943D5">
        <w:trPr>
          <w:trHeight w:val="20"/>
        </w:trPr>
        <w:tc>
          <w:tcPr>
            <w:tcW w:w="287" w:type="pct"/>
            <w:hideMark/>
          </w:tcPr>
          <w:p w14:paraId="7C24EA9E"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109</w:t>
            </w:r>
          </w:p>
        </w:tc>
        <w:tc>
          <w:tcPr>
            <w:tcW w:w="797" w:type="pct"/>
            <w:hideMark/>
          </w:tcPr>
          <w:p w14:paraId="2F499A0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Vietnam</w:t>
            </w:r>
          </w:p>
        </w:tc>
        <w:tc>
          <w:tcPr>
            <w:tcW w:w="1014" w:type="pct"/>
            <w:hideMark/>
          </w:tcPr>
          <w:p w14:paraId="35A69DF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Pekin</w:t>
            </w:r>
          </w:p>
        </w:tc>
        <w:tc>
          <w:tcPr>
            <w:tcW w:w="695" w:type="pct"/>
            <w:noWrap/>
            <w:hideMark/>
          </w:tcPr>
          <w:p w14:paraId="5405DE2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0028291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1FBDA75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49CA30E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r>
      <w:tr w:rsidR="002943D5" w:rsidRPr="002943D5" w14:paraId="5D5BFF2A" w14:textId="77777777" w:rsidTr="002943D5">
        <w:trPr>
          <w:trHeight w:val="20"/>
        </w:trPr>
        <w:tc>
          <w:tcPr>
            <w:tcW w:w="287" w:type="pct"/>
            <w:hideMark/>
          </w:tcPr>
          <w:p w14:paraId="7AC6388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110</w:t>
            </w:r>
          </w:p>
        </w:tc>
        <w:tc>
          <w:tcPr>
            <w:tcW w:w="797" w:type="pct"/>
            <w:hideMark/>
          </w:tcPr>
          <w:p w14:paraId="2172B68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Xhamajkë</w:t>
            </w:r>
          </w:p>
        </w:tc>
        <w:tc>
          <w:tcPr>
            <w:tcW w:w="1014" w:type="pct"/>
            <w:hideMark/>
          </w:tcPr>
          <w:p w14:paraId="48D066A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Londër, Nju-Jork</w:t>
            </w:r>
          </w:p>
        </w:tc>
        <w:tc>
          <w:tcPr>
            <w:tcW w:w="695" w:type="pct"/>
            <w:noWrap/>
            <w:hideMark/>
          </w:tcPr>
          <w:p w14:paraId="7DFDFA5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1378C860"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1BABC15A"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27254F32"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r>
      <w:tr w:rsidR="002943D5" w:rsidRPr="002943D5" w14:paraId="373C93DE" w14:textId="77777777" w:rsidTr="002943D5">
        <w:trPr>
          <w:trHeight w:val="20"/>
        </w:trPr>
        <w:tc>
          <w:tcPr>
            <w:tcW w:w="287" w:type="pct"/>
            <w:hideMark/>
          </w:tcPr>
          <w:p w14:paraId="2D58CB78"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111</w:t>
            </w:r>
          </w:p>
        </w:tc>
        <w:tc>
          <w:tcPr>
            <w:tcW w:w="797" w:type="pct"/>
            <w:hideMark/>
          </w:tcPr>
          <w:p w14:paraId="428292EF"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Zambia</w:t>
            </w:r>
          </w:p>
        </w:tc>
        <w:tc>
          <w:tcPr>
            <w:tcW w:w="1014" w:type="pct"/>
            <w:hideMark/>
          </w:tcPr>
          <w:p w14:paraId="264BBA9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4241C537"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703795B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1F7752F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3FB5A9B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0FACBC47" w14:textId="77777777" w:rsidTr="002943D5">
        <w:trPr>
          <w:trHeight w:val="20"/>
        </w:trPr>
        <w:tc>
          <w:tcPr>
            <w:tcW w:w="287" w:type="pct"/>
            <w:hideMark/>
          </w:tcPr>
          <w:p w14:paraId="2A0182F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112</w:t>
            </w:r>
          </w:p>
        </w:tc>
        <w:tc>
          <w:tcPr>
            <w:tcW w:w="797" w:type="pct"/>
            <w:hideMark/>
          </w:tcPr>
          <w:p w14:paraId="1709227B"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Zimbabve</w:t>
            </w:r>
          </w:p>
        </w:tc>
        <w:tc>
          <w:tcPr>
            <w:tcW w:w="1014" w:type="pct"/>
            <w:hideMark/>
          </w:tcPr>
          <w:p w14:paraId="547C94B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Kajro, Stamboll</w:t>
            </w:r>
          </w:p>
        </w:tc>
        <w:tc>
          <w:tcPr>
            <w:tcW w:w="695" w:type="pct"/>
            <w:noWrap/>
            <w:hideMark/>
          </w:tcPr>
          <w:p w14:paraId="4A62D826"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2537.00</w:t>
            </w:r>
          </w:p>
        </w:tc>
        <w:tc>
          <w:tcPr>
            <w:tcW w:w="736" w:type="pct"/>
            <w:noWrap/>
            <w:hideMark/>
          </w:tcPr>
          <w:p w14:paraId="4D0AFA3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4059.20</w:t>
            </w:r>
          </w:p>
        </w:tc>
        <w:tc>
          <w:tcPr>
            <w:tcW w:w="736" w:type="pct"/>
            <w:noWrap/>
            <w:hideMark/>
          </w:tcPr>
          <w:p w14:paraId="392D72E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c>
          <w:tcPr>
            <w:tcW w:w="736" w:type="pct"/>
            <w:noWrap/>
            <w:hideMark/>
          </w:tcPr>
          <w:p w14:paraId="1F9E1C34"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8118.40</w:t>
            </w:r>
          </w:p>
        </w:tc>
      </w:tr>
      <w:tr w:rsidR="002943D5" w:rsidRPr="002943D5" w14:paraId="5B68235E" w14:textId="77777777" w:rsidTr="002943D5">
        <w:trPr>
          <w:trHeight w:val="20"/>
        </w:trPr>
        <w:tc>
          <w:tcPr>
            <w:tcW w:w="287" w:type="pct"/>
            <w:hideMark/>
          </w:tcPr>
          <w:p w14:paraId="70BFAAE9"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113</w:t>
            </w:r>
          </w:p>
        </w:tc>
        <w:tc>
          <w:tcPr>
            <w:tcW w:w="797" w:type="pct"/>
            <w:hideMark/>
          </w:tcPr>
          <w:p w14:paraId="040C928D"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Të tjera</w:t>
            </w:r>
          </w:p>
        </w:tc>
        <w:tc>
          <w:tcPr>
            <w:tcW w:w="1014" w:type="pct"/>
            <w:hideMark/>
          </w:tcPr>
          <w:p w14:paraId="715EDFE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Në Amb. RSH më të afërt</w:t>
            </w:r>
          </w:p>
        </w:tc>
        <w:tc>
          <w:tcPr>
            <w:tcW w:w="695" w:type="pct"/>
            <w:hideMark/>
          </w:tcPr>
          <w:p w14:paraId="5FC048A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Në mungesë të reciprocitetit 35 eu.</w:t>
            </w:r>
          </w:p>
        </w:tc>
        <w:tc>
          <w:tcPr>
            <w:tcW w:w="736" w:type="pct"/>
            <w:hideMark/>
          </w:tcPr>
          <w:p w14:paraId="6EAF2CD1"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Në mungesë të reciprocitetit 35 eu.</w:t>
            </w:r>
          </w:p>
        </w:tc>
        <w:tc>
          <w:tcPr>
            <w:tcW w:w="736" w:type="pct"/>
            <w:hideMark/>
          </w:tcPr>
          <w:p w14:paraId="51573015"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Në mungesë të reciprocitetit 35 eu.</w:t>
            </w:r>
          </w:p>
        </w:tc>
        <w:tc>
          <w:tcPr>
            <w:tcW w:w="736" w:type="pct"/>
            <w:hideMark/>
          </w:tcPr>
          <w:p w14:paraId="18DC6DAC" w14:textId="77777777" w:rsidR="002943D5" w:rsidRPr="002943D5" w:rsidRDefault="002943D5" w:rsidP="002943D5">
            <w:pPr>
              <w:autoSpaceDE w:val="0"/>
              <w:autoSpaceDN w:val="0"/>
              <w:adjustRightInd w:val="0"/>
              <w:jc w:val="both"/>
              <w:rPr>
                <w:rFonts w:ascii="Garamond" w:eastAsiaTheme="minorHAnsi" w:hAnsi="Garamond"/>
                <w:bCs/>
                <w:sz w:val="20"/>
                <w:szCs w:val="20"/>
              </w:rPr>
            </w:pPr>
            <w:r w:rsidRPr="002943D5">
              <w:rPr>
                <w:rFonts w:ascii="Garamond" w:eastAsiaTheme="minorHAnsi" w:hAnsi="Garamond"/>
                <w:bCs/>
                <w:sz w:val="20"/>
                <w:szCs w:val="20"/>
              </w:rPr>
              <w:t>Në mungesë të reciprocitetit 35 eu.</w:t>
            </w:r>
          </w:p>
        </w:tc>
      </w:tr>
    </w:tbl>
    <w:p w14:paraId="4521BCB7" w14:textId="77777777" w:rsidR="002943D5" w:rsidRPr="002943D5" w:rsidRDefault="002943D5" w:rsidP="002943D5">
      <w:pPr>
        <w:autoSpaceDE w:val="0"/>
        <w:autoSpaceDN w:val="0"/>
        <w:adjustRightInd w:val="0"/>
        <w:spacing w:after="0" w:line="240" w:lineRule="auto"/>
        <w:ind w:firstLine="284"/>
        <w:jc w:val="both"/>
        <w:rPr>
          <w:rFonts w:ascii="Garamond" w:eastAsiaTheme="minorHAnsi" w:hAnsi="Garamond"/>
          <w:b/>
          <w:bCs/>
          <w:sz w:val="24"/>
          <w:szCs w:val="24"/>
        </w:rPr>
      </w:pPr>
    </w:p>
    <w:p w14:paraId="3A51A414" w14:textId="77777777" w:rsidR="002943D5" w:rsidRPr="002943D5" w:rsidRDefault="002943D5" w:rsidP="002943D5">
      <w:pPr>
        <w:autoSpaceDE w:val="0"/>
        <w:autoSpaceDN w:val="0"/>
        <w:adjustRightInd w:val="0"/>
        <w:spacing w:after="0" w:line="240" w:lineRule="auto"/>
        <w:ind w:firstLine="284"/>
        <w:jc w:val="both"/>
        <w:rPr>
          <w:rFonts w:ascii="Garamond" w:eastAsiaTheme="minorHAnsi" w:hAnsi="Garamond"/>
          <w:b/>
          <w:bCs/>
          <w:sz w:val="24"/>
          <w:szCs w:val="24"/>
        </w:rPr>
      </w:pPr>
    </w:p>
    <w:p w14:paraId="0765BC44" w14:textId="77777777" w:rsidR="002943D5" w:rsidRDefault="002943D5" w:rsidP="00B5561D">
      <w:pPr>
        <w:autoSpaceDE w:val="0"/>
        <w:autoSpaceDN w:val="0"/>
        <w:adjustRightInd w:val="0"/>
        <w:spacing w:after="0" w:line="240" w:lineRule="auto"/>
        <w:ind w:firstLine="284"/>
        <w:jc w:val="both"/>
        <w:rPr>
          <w:rFonts w:ascii="Garamond" w:hAnsi="Garamond"/>
          <w:i/>
          <w:iCs/>
          <w:color w:val="auto"/>
          <w:sz w:val="24"/>
          <w:szCs w:val="24"/>
          <w:lang w:eastAsia="it-IT"/>
        </w:rPr>
      </w:pPr>
    </w:p>
    <w:p w14:paraId="027898D1" w14:textId="3D5E3BD7" w:rsidR="0094694A" w:rsidRPr="00173A78" w:rsidRDefault="0094694A" w:rsidP="002B2174">
      <w:pPr>
        <w:spacing w:after="0" w:line="240" w:lineRule="auto"/>
        <w:ind w:firstLine="284"/>
        <w:jc w:val="center"/>
        <w:rPr>
          <w:rFonts w:ascii="Garamond" w:hAnsi="Garamond" w:cs="Times New Roman"/>
          <w:color w:val="auto"/>
          <w:sz w:val="24"/>
          <w:szCs w:val="24"/>
        </w:rPr>
      </w:pPr>
      <w:r w:rsidRPr="00173A78">
        <w:rPr>
          <w:rFonts w:ascii="Garamond" w:hAnsi="Garamond" w:cs="Times New Roman"/>
          <w:noProof/>
          <w:color w:val="auto"/>
          <w:sz w:val="24"/>
          <w:szCs w:val="24"/>
          <w:lang w:val="en-US"/>
        </w:rPr>
        <w:lastRenderedPageBreak/>
        <w:drawing>
          <wp:inline distT="0" distB="0" distL="0" distR="0" wp14:anchorId="027898D2" wp14:editId="027898D3">
            <wp:extent cx="5943600" cy="882226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PDF-1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39790" cy="8816612"/>
                    </a:xfrm>
                    <a:prstGeom prst="rect">
                      <a:avLst/>
                    </a:prstGeom>
                  </pic:spPr>
                </pic:pic>
              </a:graphicData>
            </a:graphic>
          </wp:inline>
        </w:drawing>
      </w:r>
      <w:r w:rsidRPr="00173A78">
        <w:rPr>
          <w:rFonts w:ascii="Garamond" w:hAnsi="Garamond" w:cs="Times New Roman"/>
          <w:noProof/>
          <w:color w:val="auto"/>
          <w:sz w:val="24"/>
          <w:szCs w:val="24"/>
          <w:lang w:val="en-US"/>
        </w:rPr>
        <w:lastRenderedPageBreak/>
        <w:drawing>
          <wp:inline distT="0" distB="0" distL="0" distR="0" wp14:anchorId="027898D4" wp14:editId="027898D5">
            <wp:extent cx="5939790" cy="808482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PDF-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39790" cy="8084820"/>
                    </a:xfrm>
                    <a:prstGeom prst="rect">
                      <a:avLst/>
                    </a:prstGeom>
                  </pic:spPr>
                </pic:pic>
              </a:graphicData>
            </a:graphic>
          </wp:inline>
        </w:drawing>
      </w:r>
      <w:r w:rsidRPr="00173A78">
        <w:rPr>
          <w:rFonts w:ascii="Garamond" w:hAnsi="Garamond" w:cs="Times New Roman"/>
          <w:noProof/>
          <w:color w:val="auto"/>
          <w:sz w:val="24"/>
          <w:szCs w:val="24"/>
          <w:lang w:val="en-US"/>
        </w:rPr>
        <w:lastRenderedPageBreak/>
        <w:drawing>
          <wp:inline distT="0" distB="0" distL="0" distR="0" wp14:anchorId="027898D6" wp14:editId="027898D7">
            <wp:extent cx="5939790" cy="8648065"/>
            <wp:effectExtent l="0" t="0" r="381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PDF-1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9790" cy="8648065"/>
                    </a:xfrm>
                    <a:prstGeom prst="rect">
                      <a:avLst/>
                    </a:prstGeom>
                  </pic:spPr>
                </pic:pic>
              </a:graphicData>
            </a:graphic>
          </wp:inline>
        </w:drawing>
      </w:r>
      <w:r w:rsidRPr="00173A78">
        <w:rPr>
          <w:rFonts w:ascii="Garamond" w:hAnsi="Garamond" w:cs="Times New Roman"/>
          <w:noProof/>
          <w:color w:val="auto"/>
          <w:sz w:val="24"/>
          <w:szCs w:val="24"/>
          <w:lang w:val="en-US"/>
        </w:rPr>
        <w:lastRenderedPageBreak/>
        <w:drawing>
          <wp:inline distT="0" distB="0" distL="0" distR="0" wp14:anchorId="027898D8" wp14:editId="027898D9">
            <wp:extent cx="5939790" cy="8450580"/>
            <wp:effectExtent l="0" t="0" r="381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PDF-1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39790" cy="8450580"/>
                    </a:xfrm>
                    <a:prstGeom prst="rect">
                      <a:avLst/>
                    </a:prstGeom>
                  </pic:spPr>
                </pic:pic>
              </a:graphicData>
            </a:graphic>
          </wp:inline>
        </w:drawing>
      </w:r>
      <w:r w:rsidR="00B5561D" w:rsidRPr="00173A78">
        <w:rPr>
          <w:rStyle w:val="FootnoteReference"/>
          <w:rFonts w:ascii="Garamond" w:hAnsi="Garamond" w:cs="Times New Roman"/>
          <w:color w:val="auto"/>
          <w:sz w:val="24"/>
          <w:szCs w:val="24"/>
        </w:rPr>
        <w:footnoteReference w:id="3"/>
      </w:r>
      <w:r w:rsidRPr="00173A78">
        <w:rPr>
          <w:rFonts w:ascii="Garamond" w:hAnsi="Garamond" w:cs="Times New Roman"/>
          <w:noProof/>
          <w:color w:val="auto"/>
          <w:sz w:val="24"/>
          <w:szCs w:val="24"/>
          <w:lang w:val="en-US"/>
        </w:rPr>
        <w:lastRenderedPageBreak/>
        <w:drawing>
          <wp:inline distT="0" distB="0" distL="0" distR="0" wp14:anchorId="027898DA" wp14:editId="027898DB">
            <wp:extent cx="5939790" cy="8548370"/>
            <wp:effectExtent l="0" t="0" r="381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PDF-1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39790" cy="8548370"/>
                    </a:xfrm>
                    <a:prstGeom prst="rect">
                      <a:avLst/>
                    </a:prstGeom>
                  </pic:spPr>
                </pic:pic>
              </a:graphicData>
            </a:graphic>
          </wp:inline>
        </w:drawing>
      </w:r>
      <w:r w:rsidR="00B5561D" w:rsidRPr="00173A78">
        <w:rPr>
          <w:rStyle w:val="FootnoteReference"/>
          <w:rFonts w:ascii="Garamond" w:hAnsi="Garamond" w:cs="Times New Roman"/>
          <w:color w:val="auto"/>
          <w:sz w:val="24"/>
          <w:szCs w:val="24"/>
        </w:rPr>
        <w:footnoteReference w:id="4"/>
      </w:r>
    </w:p>
    <w:p w14:paraId="082BDFF2" w14:textId="75EF8AF6" w:rsidR="00F95ADE" w:rsidRPr="00173A78" w:rsidRDefault="00F95ADE" w:rsidP="00F95ADE">
      <w:pPr>
        <w:spacing w:after="0" w:line="240" w:lineRule="auto"/>
        <w:ind w:firstLine="284"/>
        <w:jc w:val="both"/>
        <w:rPr>
          <w:rFonts w:ascii="Garamond" w:hAnsi="Garamond" w:cs="Times New Roman"/>
          <w:color w:val="auto"/>
          <w:sz w:val="24"/>
          <w:szCs w:val="24"/>
        </w:rPr>
      </w:pPr>
    </w:p>
    <w:p w14:paraId="1612E32D" w14:textId="77777777" w:rsidR="00B5561D" w:rsidRPr="00173A78" w:rsidRDefault="00B5561D" w:rsidP="00F95ADE">
      <w:pPr>
        <w:spacing w:after="0" w:line="240" w:lineRule="auto"/>
        <w:ind w:firstLine="284"/>
        <w:jc w:val="both"/>
        <w:rPr>
          <w:rFonts w:ascii="Garamond" w:hAnsi="Garamond" w:cs="Times New Roman"/>
          <w:color w:val="auto"/>
          <w:sz w:val="24"/>
          <w:szCs w:val="24"/>
        </w:rPr>
      </w:pPr>
    </w:p>
    <w:p w14:paraId="5A884465" w14:textId="77777777" w:rsidR="00B5561D" w:rsidRPr="00173A78" w:rsidRDefault="00B5561D" w:rsidP="00F95ADE">
      <w:pPr>
        <w:spacing w:after="0" w:line="240" w:lineRule="auto"/>
        <w:ind w:firstLine="284"/>
        <w:jc w:val="both"/>
        <w:rPr>
          <w:rFonts w:ascii="Garamond" w:hAnsi="Garamond" w:cs="Times New Roman"/>
          <w:color w:val="auto"/>
          <w:sz w:val="24"/>
          <w:szCs w:val="24"/>
        </w:rPr>
      </w:pPr>
    </w:p>
    <w:p w14:paraId="58DE419B" w14:textId="77777777" w:rsidR="00B5561D" w:rsidRPr="00173A78" w:rsidRDefault="00B5561D" w:rsidP="00B5561D">
      <w:pPr>
        <w:pStyle w:val="TEKSTI1"/>
        <w:jc w:val="center"/>
        <w:rPr>
          <w:sz w:val="22"/>
        </w:rPr>
      </w:pPr>
      <w:r w:rsidRPr="00173A78">
        <w:rPr>
          <w:noProof/>
          <w:sz w:val="22"/>
          <w:lang w:val="en-US"/>
        </w:rPr>
        <w:lastRenderedPageBreak/>
        <w:drawing>
          <wp:inline distT="0" distB="0" distL="0" distR="0" wp14:anchorId="1BC81783" wp14:editId="663AAE6A">
            <wp:extent cx="6080698" cy="6737684"/>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01.jpg"/>
                    <pic:cNvPicPr/>
                  </pic:nvPicPr>
                  <pic:blipFill rotWithShape="1">
                    <a:blip r:embed="rId18" cstate="print">
                      <a:extLst>
                        <a:ext uri="{28A0092B-C50C-407E-A947-70E740481C1C}">
                          <a14:useLocalDpi xmlns:a14="http://schemas.microsoft.com/office/drawing/2010/main" val="0"/>
                        </a:ext>
                      </a:extLst>
                    </a:blip>
                    <a:srcRect t="4865" b="9513"/>
                    <a:stretch/>
                  </pic:blipFill>
                  <pic:spPr bwMode="auto">
                    <a:xfrm>
                      <a:off x="0" y="0"/>
                      <a:ext cx="6079547" cy="6736409"/>
                    </a:xfrm>
                    <a:prstGeom prst="rect">
                      <a:avLst/>
                    </a:prstGeom>
                    <a:ln>
                      <a:noFill/>
                    </a:ln>
                    <a:extLst>
                      <a:ext uri="{53640926-AAD7-44D8-BBD7-CCE9431645EC}">
                        <a14:shadowObscured xmlns:a14="http://schemas.microsoft.com/office/drawing/2010/main"/>
                      </a:ext>
                    </a:extLst>
                  </pic:spPr>
                </pic:pic>
              </a:graphicData>
            </a:graphic>
          </wp:inline>
        </w:drawing>
      </w:r>
      <w:r w:rsidRPr="00173A78">
        <w:rPr>
          <w:rStyle w:val="FootnoteReference"/>
          <w:sz w:val="22"/>
        </w:rPr>
        <w:footnoteReference w:id="5"/>
      </w:r>
      <w:r w:rsidRPr="00173A78">
        <w:rPr>
          <w:noProof/>
          <w:sz w:val="22"/>
          <w:lang w:val="en-US"/>
        </w:rPr>
        <w:lastRenderedPageBreak/>
        <w:drawing>
          <wp:inline distT="0" distB="0" distL="0" distR="0" wp14:anchorId="744210B1" wp14:editId="25873DA1">
            <wp:extent cx="6053970" cy="3633537"/>
            <wp:effectExtent l="0" t="0" r="444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02.jpg"/>
                    <pic:cNvPicPr/>
                  </pic:nvPicPr>
                  <pic:blipFill rotWithShape="1">
                    <a:blip r:embed="rId19" cstate="print">
                      <a:extLst>
                        <a:ext uri="{28A0092B-C50C-407E-A947-70E740481C1C}">
                          <a14:useLocalDpi xmlns:a14="http://schemas.microsoft.com/office/drawing/2010/main" val="0"/>
                        </a:ext>
                      </a:extLst>
                    </a:blip>
                    <a:srcRect t="4325" b="49297"/>
                    <a:stretch/>
                  </pic:blipFill>
                  <pic:spPr bwMode="auto">
                    <a:xfrm>
                      <a:off x="0" y="0"/>
                      <a:ext cx="6052825" cy="3632850"/>
                    </a:xfrm>
                    <a:prstGeom prst="rect">
                      <a:avLst/>
                    </a:prstGeom>
                    <a:ln>
                      <a:noFill/>
                    </a:ln>
                    <a:extLst>
                      <a:ext uri="{53640926-AAD7-44D8-BBD7-CCE9431645EC}">
                        <a14:shadowObscured xmlns:a14="http://schemas.microsoft.com/office/drawing/2010/main"/>
                      </a:ext>
                    </a:extLst>
                  </pic:spPr>
                </pic:pic>
              </a:graphicData>
            </a:graphic>
          </wp:inline>
        </w:drawing>
      </w:r>
    </w:p>
    <w:p w14:paraId="43AE9648" w14:textId="0D7D5274" w:rsidR="00B5561D" w:rsidRPr="00173A78" w:rsidRDefault="00B5561D" w:rsidP="00B5561D">
      <w:pPr>
        <w:pStyle w:val="TEKSTI1"/>
        <w:jc w:val="center"/>
        <w:rPr>
          <w:sz w:val="22"/>
        </w:rPr>
      </w:pPr>
      <w:r w:rsidRPr="00173A78">
        <w:rPr>
          <w:rStyle w:val="FootnoteReference"/>
          <w:sz w:val="22"/>
        </w:rPr>
        <w:lastRenderedPageBreak/>
        <w:footnoteReference w:id="6"/>
      </w:r>
      <w:r w:rsidRPr="00173A78">
        <w:rPr>
          <w:noProof/>
          <w:sz w:val="22"/>
          <w:lang w:val="en-US"/>
        </w:rPr>
        <w:drawing>
          <wp:inline distT="0" distB="0" distL="0" distR="0" wp14:anchorId="50540F8C" wp14:editId="54F1BCA1">
            <wp:extent cx="5552348" cy="80359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03.jpg"/>
                    <pic:cNvPicPr/>
                  </pic:nvPicPr>
                  <pic:blipFill rotWithShape="1">
                    <a:blip r:embed="rId20">
                      <a:extLst>
                        <a:ext uri="{28A0092B-C50C-407E-A947-70E740481C1C}">
                          <a14:useLocalDpi xmlns:a14="http://schemas.microsoft.com/office/drawing/2010/main" val="0"/>
                        </a:ext>
                      </a:extLst>
                    </a:blip>
                    <a:srcRect l="6533" t="6377" r="10176" b="4541"/>
                    <a:stretch/>
                  </pic:blipFill>
                  <pic:spPr bwMode="auto">
                    <a:xfrm>
                      <a:off x="0" y="0"/>
                      <a:ext cx="5568448" cy="8059226"/>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4D081AB1" wp14:editId="4AF4D6B6">
            <wp:extent cx="5443626" cy="6954253"/>
            <wp:effectExtent l="0" t="0" r="508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04.jpg"/>
                    <pic:cNvPicPr/>
                  </pic:nvPicPr>
                  <pic:blipFill rotWithShape="1">
                    <a:blip r:embed="rId21" cstate="print">
                      <a:extLst>
                        <a:ext uri="{28A0092B-C50C-407E-A947-70E740481C1C}">
                          <a14:useLocalDpi xmlns:a14="http://schemas.microsoft.com/office/drawing/2010/main" val="0"/>
                        </a:ext>
                      </a:extLst>
                    </a:blip>
                    <a:srcRect l="5736" t="4217" r="9062" b="11675"/>
                    <a:stretch/>
                  </pic:blipFill>
                  <pic:spPr bwMode="auto">
                    <a:xfrm>
                      <a:off x="0" y="0"/>
                      <a:ext cx="5442596" cy="6952938"/>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2DDDD8DD" wp14:editId="32D55A79">
            <wp:extent cx="6361528" cy="7146758"/>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05.jpg"/>
                    <pic:cNvPicPr/>
                  </pic:nvPicPr>
                  <pic:blipFill rotWithShape="1">
                    <a:blip r:embed="rId22" cstate="print">
                      <a:extLst>
                        <a:ext uri="{28A0092B-C50C-407E-A947-70E740481C1C}">
                          <a14:useLocalDpi xmlns:a14="http://schemas.microsoft.com/office/drawing/2010/main" val="0"/>
                        </a:ext>
                      </a:extLst>
                    </a:blip>
                    <a:srcRect t="6919" b="6270"/>
                    <a:stretch/>
                  </pic:blipFill>
                  <pic:spPr bwMode="auto">
                    <a:xfrm>
                      <a:off x="0" y="0"/>
                      <a:ext cx="6360325" cy="7145407"/>
                    </a:xfrm>
                    <a:prstGeom prst="rect">
                      <a:avLst/>
                    </a:prstGeom>
                    <a:ln>
                      <a:noFill/>
                    </a:ln>
                    <a:extLst>
                      <a:ext uri="{53640926-AAD7-44D8-BBD7-CCE9431645EC}">
                        <a14:shadowObscured xmlns:a14="http://schemas.microsoft.com/office/drawing/2010/main"/>
                      </a:ext>
                    </a:extLst>
                  </pic:spPr>
                </pic:pic>
              </a:graphicData>
            </a:graphic>
          </wp:inline>
        </w:drawing>
      </w:r>
      <w:r w:rsidR="009217C3">
        <w:rPr>
          <w:rStyle w:val="FootnoteReference"/>
          <w:sz w:val="22"/>
        </w:rPr>
        <w:footnoteReference w:id="7"/>
      </w:r>
      <w:r w:rsidRPr="00173A78">
        <w:rPr>
          <w:rStyle w:val="FootnoteReference"/>
          <w:sz w:val="22"/>
        </w:rPr>
        <w:footnoteReference w:id="8"/>
      </w:r>
      <w:r w:rsidRPr="00173A78">
        <w:rPr>
          <w:noProof/>
          <w:sz w:val="22"/>
          <w:lang w:val="en-US"/>
        </w:rPr>
        <w:lastRenderedPageBreak/>
        <w:drawing>
          <wp:inline distT="0" distB="0" distL="0" distR="0" wp14:anchorId="3DFC92AC" wp14:editId="1D93AB99">
            <wp:extent cx="6225822" cy="7299158"/>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06.jpg"/>
                    <pic:cNvPicPr/>
                  </pic:nvPicPr>
                  <pic:blipFill rotWithShape="1">
                    <a:blip r:embed="rId23" cstate="print">
                      <a:extLst>
                        <a:ext uri="{28A0092B-C50C-407E-A947-70E740481C1C}">
                          <a14:useLocalDpi xmlns:a14="http://schemas.microsoft.com/office/drawing/2010/main" val="0"/>
                        </a:ext>
                      </a:extLst>
                    </a:blip>
                    <a:srcRect t="4865" b="4541"/>
                    <a:stretch/>
                  </pic:blipFill>
                  <pic:spPr bwMode="auto">
                    <a:xfrm>
                      <a:off x="0" y="0"/>
                      <a:ext cx="6224645" cy="7297778"/>
                    </a:xfrm>
                    <a:prstGeom prst="rect">
                      <a:avLst/>
                    </a:prstGeom>
                    <a:ln>
                      <a:noFill/>
                    </a:ln>
                    <a:extLst>
                      <a:ext uri="{53640926-AAD7-44D8-BBD7-CCE9431645EC}">
                        <a14:shadowObscured xmlns:a14="http://schemas.microsoft.com/office/drawing/2010/main"/>
                      </a:ext>
                    </a:extLst>
                  </pic:spPr>
                </pic:pic>
              </a:graphicData>
            </a:graphic>
          </wp:inline>
        </w:drawing>
      </w:r>
      <w:r w:rsidR="00173A78" w:rsidRPr="00173A78">
        <w:rPr>
          <w:rStyle w:val="FootnoteReference"/>
          <w:noProof/>
          <w:sz w:val="22"/>
          <w:lang w:val="en-US"/>
        </w:rPr>
        <w:footnoteReference w:id="9"/>
      </w:r>
      <w:r w:rsidRPr="00173A78">
        <w:rPr>
          <w:noProof/>
          <w:sz w:val="22"/>
          <w:lang w:val="en-US"/>
        </w:rPr>
        <w:lastRenderedPageBreak/>
        <w:drawing>
          <wp:inline distT="0" distB="0" distL="0" distR="0" wp14:anchorId="452AE1A0" wp14:editId="191E9730">
            <wp:extent cx="6202313" cy="7636042"/>
            <wp:effectExtent l="0" t="0" r="8255"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07.jpg"/>
                    <pic:cNvPicPr/>
                  </pic:nvPicPr>
                  <pic:blipFill rotWithShape="1">
                    <a:blip r:embed="rId24" cstate="print">
                      <a:extLst>
                        <a:ext uri="{28A0092B-C50C-407E-A947-70E740481C1C}">
                          <a14:useLocalDpi xmlns:a14="http://schemas.microsoft.com/office/drawing/2010/main" val="0"/>
                        </a:ext>
                      </a:extLst>
                    </a:blip>
                    <a:srcRect t="4865"/>
                    <a:stretch/>
                  </pic:blipFill>
                  <pic:spPr bwMode="auto">
                    <a:xfrm>
                      <a:off x="0" y="0"/>
                      <a:ext cx="6203049" cy="7636948"/>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459ABAAB" wp14:editId="5BF80EBB">
            <wp:extent cx="6090339" cy="7523747"/>
            <wp:effectExtent l="0" t="0" r="5715"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08.jpg"/>
                    <pic:cNvPicPr/>
                  </pic:nvPicPr>
                  <pic:blipFill rotWithShape="1">
                    <a:blip r:embed="rId25" cstate="print">
                      <a:extLst>
                        <a:ext uri="{28A0092B-C50C-407E-A947-70E740481C1C}">
                          <a14:useLocalDpi xmlns:a14="http://schemas.microsoft.com/office/drawing/2010/main" val="0"/>
                        </a:ext>
                      </a:extLst>
                    </a:blip>
                    <a:srcRect t="4541"/>
                    <a:stretch/>
                  </pic:blipFill>
                  <pic:spPr bwMode="auto">
                    <a:xfrm>
                      <a:off x="0" y="0"/>
                      <a:ext cx="6089188" cy="7522325"/>
                    </a:xfrm>
                    <a:prstGeom prst="rect">
                      <a:avLst/>
                    </a:prstGeom>
                    <a:ln>
                      <a:noFill/>
                    </a:ln>
                    <a:extLst>
                      <a:ext uri="{53640926-AAD7-44D8-BBD7-CCE9431645EC}">
                        <a14:shadowObscured xmlns:a14="http://schemas.microsoft.com/office/drawing/2010/main"/>
                      </a:ext>
                    </a:extLst>
                  </pic:spPr>
                </pic:pic>
              </a:graphicData>
            </a:graphic>
          </wp:inline>
        </w:drawing>
      </w:r>
      <w:r w:rsidR="00173A78" w:rsidRPr="00173A78">
        <w:rPr>
          <w:rStyle w:val="FootnoteReference"/>
          <w:noProof/>
          <w:sz w:val="22"/>
          <w:lang w:val="en-US"/>
        </w:rPr>
        <w:footnoteReference w:id="10"/>
      </w:r>
      <w:r w:rsidRPr="00173A78">
        <w:rPr>
          <w:noProof/>
          <w:sz w:val="22"/>
          <w:lang w:val="en-US"/>
        </w:rPr>
        <w:lastRenderedPageBreak/>
        <w:drawing>
          <wp:inline distT="0" distB="0" distL="0" distR="0" wp14:anchorId="565A0941" wp14:editId="5721DCFA">
            <wp:extent cx="6085842" cy="747562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09.jpg"/>
                    <pic:cNvPicPr/>
                  </pic:nvPicPr>
                  <pic:blipFill rotWithShape="1">
                    <a:blip r:embed="rId26" cstate="print">
                      <a:extLst>
                        <a:ext uri="{28A0092B-C50C-407E-A947-70E740481C1C}">
                          <a14:useLocalDpi xmlns:a14="http://schemas.microsoft.com/office/drawing/2010/main" val="0"/>
                        </a:ext>
                      </a:extLst>
                    </a:blip>
                    <a:srcRect t="5081"/>
                    <a:stretch/>
                  </pic:blipFill>
                  <pic:spPr bwMode="auto">
                    <a:xfrm>
                      <a:off x="0" y="0"/>
                      <a:ext cx="6084691" cy="7474207"/>
                    </a:xfrm>
                    <a:prstGeom prst="rect">
                      <a:avLst/>
                    </a:prstGeom>
                    <a:ln>
                      <a:noFill/>
                    </a:ln>
                    <a:extLst>
                      <a:ext uri="{53640926-AAD7-44D8-BBD7-CCE9431645EC}">
                        <a14:shadowObscured xmlns:a14="http://schemas.microsoft.com/office/drawing/2010/main"/>
                      </a:ext>
                    </a:extLst>
                  </pic:spPr>
                </pic:pic>
              </a:graphicData>
            </a:graphic>
          </wp:inline>
        </w:drawing>
      </w:r>
      <w:r w:rsidR="0043393F">
        <w:rPr>
          <w:rStyle w:val="FootnoteReference"/>
          <w:noProof/>
          <w:sz w:val="22"/>
          <w:lang w:val="en-US"/>
        </w:rPr>
        <w:footnoteReference w:id="11"/>
      </w:r>
      <w:r w:rsidRPr="00173A78">
        <w:rPr>
          <w:noProof/>
          <w:sz w:val="22"/>
          <w:lang w:val="en-US"/>
        </w:rPr>
        <w:lastRenderedPageBreak/>
        <w:drawing>
          <wp:inline distT="0" distB="0" distL="0" distR="0" wp14:anchorId="49273EE8" wp14:editId="01A52D31">
            <wp:extent cx="5993240" cy="7395411"/>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10.jpg"/>
                    <pic:cNvPicPr/>
                  </pic:nvPicPr>
                  <pic:blipFill rotWithShape="1">
                    <a:blip r:embed="rId27" cstate="print">
                      <a:extLst>
                        <a:ext uri="{28A0092B-C50C-407E-A947-70E740481C1C}">
                          <a14:useLocalDpi xmlns:a14="http://schemas.microsoft.com/office/drawing/2010/main" val="0"/>
                        </a:ext>
                      </a:extLst>
                    </a:blip>
                    <a:srcRect t="4649"/>
                    <a:stretch/>
                  </pic:blipFill>
                  <pic:spPr bwMode="auto">
                    <a:xfrm>
                      <a:off x="0" y="0"/>
                      <a:ext cx="5992107" cy="7394012"/>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38C35B49" wp14:editId="3991D8FC">
            <wp:extent cx="6098810" cy="7523747"/>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11.jpg"/>
                    <pic:cNvPicPr/>
                  </pic:nvPicPr>
                  <pic:blipFill rotWithShape="1">
                    <a:blip r:embed="rId28" cstate="print">
                      <a:extLst>
                        <a:ext uri="{28A0092B-C50C-407E-A947-70E740481C1C}">
                          <a14:useLocalDpi xmlns:a14="http://schemas.microsoft.com/office/drawing/2010/main" val="0"/>
                        </a:ext>
                      </a:extLst>
                    </a:blip>
                    <a:srcRect t="4649"/>
                    <a:stretch/>
                  </pic:blipFill>
                  <pic:spPr bwMode="auto">
                    <a:xfrm>
                      <a:off x="0" y="0"/>
                      <a:ext cx="6096091" cy="7520393"/>
                    </a:xfrm>
                    <a:prstGeom prst="rect">
                      <a:avLst/>
                    </a:prstGeom>
                    <a:ln>
                      <a:noFill/>
                    </a:ln>
                    <a:extLst>
                      <a:ext uri="{53640926-AAD7-44D8-BBD7-CCE9431645EC}">
                        <a14:shadowObscured xmlns:a14="http://schemas.microsoft.com/office/drawing/2010/main"/>
                      </a:ext>
                    </a:extLst>
                  </pic:spPr>
                </pic:pic>
              </a:graphicData>
            </a:graphic>
          </wp:inline>
        </w:drawing>
      </w:r>
      <w:r w:rsidR="00F76641" w:rsidRPr="00173A78">
        <w:rPr>
          <w:rStyle w:val="FootnoteReference"/>
          <w:sz w:val="22"/>
        </w:rPr>
        <w:footnoteReference w:id="12"/>
      </w:r>
      <w:r w:rsidR="009A3CA8">
        <w:rPr>
          <w:rStyle w:val="FootnoteReference"/>
          <w:noProof/>
          <w:sz w:val="22"/>
          <w:lang w:val="en-US"/>
        </w:rPr>
        <w:footnoteReference w:id="13"/>
      </w:r>
      <w:r w:rsidRPr="00173A78">
        <w:rPr>
          <w:noProof/>
          <w:sz w:val="22"/>
          <w:lang w:val="en-US"/>
        </w:rPr>
        <w:lastRenderedPageBreak/>
        <w:drawing>
          <wp:inline distT="0" distB="0" distL="0" distR="0" wp14:anchorId="364212A8" wp14:editId="1FD280FD">
            <wp:extent cx="6098071" cy="75077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13.jpg"/>
                    <pic:cNvPicPr/>
                  </pic:nvPicPr>
                  <pic:blipFill rotWithShape="1">
                    <a:blip r:embed="rId29" cstate="print">
                      <a:extLst>
                        <a:ext uri="{28A0092B-C50C-407E-A947-70E740481C1C}">
                          <a14:useLocalDpi xmlns:a14="http://schemas.microsoft.com/office/drawing/2010/main" val="0"/>
                        </a:ext>
                      </a:extLst>
                    </a:blip>
                    <a:srcRect t="4865"/>
                    <a:stretch/>
                  </pic:blipFill>
                  <pic:spPr bwMode="auto">
                    <a:xfrm>
                      <a:off x="0" y="0"/>
                      <a:ext cx="6096918" cy="7506285"/>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69AB2819" wp14:editId="662E3E24">
            <wp:extent cx="5733230" cy="7082590"/>
            <wp:effectExtent l="0" t="0" r="127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14.jpg"/>
                    <pic:cNvPicPr/>
                  </pic:nvPicPr>
                  <pic:blipFill rotWithShape="1">
                    <a:blip r:embed="rId30" cstate="print">
                      <a:extLst>
                        <a:ext uri="{28A0092B-C50C-407E-A947-70E740481C1C}">
                          <a14:useLocalDpi xmlns:a14="http://schemas.microsoft.com/office/drawing/2010/main" val="0"/>
                        </a:ext>
                      </a:extLst>
                    </a:blip>
                    <a:srcRect t="4541"/>
                    <a:stretch/>
                  </pic:blipFill>
                  <pic:spPr bwMode="auto">
                    <a:xfrm>
                      <a:off x="0" y="0"/>
                      <a:ext cx="5732145" cy="7081250"/>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1712DCF9" wp14:editId="49B3F387">
            <wp:extent cx="6061728" cy="7844589"/>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60581" cy="7843105"/>
                    </a:xfrm>
                    <a:prstGeom prst="rect">
                      <a:avLst/>
                    </a:prstGeom>
                  </pic:spPr>
                </pic:pic>
              </a:graphicData>
            </a:graphic>
          </wp:inline>
        </w:drawing>
      </w:r>
      <w:r w:rsidR="00A3025F">
        <w:rPr>
          <w:rStyle w:val="FootnoteReference"/>
          <w:noProof/>
          <w:sz w:val="22"/>
          <w:lang w:val="en-US"/>
        </w:rPr>
        <w:footnoteReference w:id="14"/>
      </w:r>
      <w:r w:rsidRPr="00173A78">
        <w:rPr>
          <w:noProof/>
          <w:sz w:val="22"/>
          <w:lang w:val="en-US"/>
        </w:rPr>
        <w:lastRenderedPageBreak/>
        <w:drawing>
          <wp:inline distT="0" distB="0" distL="0" distR="0" wp14:anchorId="17926F4B" wp14:editId="67C43D47">
            <wp:extent cx="6024540" cy="779646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1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23400" cy="7794988"/>
                    </a:xfrm>
                    <a:prstGeom prst="rect">
                      <a:avLst/>
                    </a:prstGeom>
                  </pic:spPr>
                </pic:pic>
              </a:graphicData>
            </a:graphic>
          </wp:inline>
        </w:drawing>
      </w:r>
      <w:r w:rsidRPr="00173A78">
        <w:rPr>
          <w:noProof/>
          <w:sz w:val="22"/>
          <w:lang w:val="en-US"/>
        </w:rPr>
        <w:lastRenderedPageBreak/>
        <w:drawing>
          <wp:inline distT="0" distB="0" distL="0" distR="0" wp14:anchorId="6E6FAD00" wp14:editId="4D4CBB88">
            <wp:extent cx="6125283" cy="792480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1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2551" cy="7921266"/>
                    </a:xfrm>
                    <a:prstGeom prst="rect">
                      <a:avLst/>
                    </a:prstGeom>
                  </pic:spPr>
                </pic:pic>
              </a:graphicData>
            </a:graphic>
          </wp:inline>
        </w:drawing>
      </w:r>
      <w:r w:rsidRPr="00173A78">
        <w:rPr>
          <w:noProof/>
          <w:sz w:val="22"/>
          <w:lang w:val="en-US"/>
        </w:rPr>
        <w:lastRenderedPageBreak/>
        <w:drawing>
          <wp:inline distT="0" distB="0" distL="0" distR="0" wp14:anchorId="13C324DA" wp14:editId="40698DDF">
            <wp:extent cx="6018342" cy="7788442"/>
            <wp:effectExtent l="0" t="0" r="190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1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17203" cy="7786968"/>
                    </a:xfrm>
                    <a:prstGeom prst="rect">
                      <a:avLst/>
                    </a:prstGeom>
                  </pic:spPr>
                </pic:pic>
              </a:graphicData>
            </a:graphic>
          </wp:inline>
        </w:drawing>
      </w:r>
      <w:r w:rsidRPr="00173A78">
        <w:rPr>
          <w:noProof/>
          <w:sz w:val="22"/>
          <w:lang w:val="en-US"/>
        </w:rPr>
        <w:lastRenderedPageBreak/>
        <w:drawing>
          <wp:inline distT="0" distB="0" distL="0" distR="0" wp14:anchorId="2C747336" wp14:editId="0A74B83C">
            <wp:extent cx="5999748" cy="7764379"/>
            <wp:effectExtent l="0" t="0" r="127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1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98613" cy="7762910"/>
                    </a:xfrm>
                    <a:prstGeom prst="rect">
                      <a:avLst/>
                    </a:prstGeom>
                  </pic:spPr>
                </pic:pic>
              </a:graphicData>
            </a:graphic>
          </wp:inline>
        </w:drawing>
      </w:r>
      <w:r w:rsidRPr="00173A78">
        <w:rPr>
          <w:noProof/>
          <w:sz w:val="22"/>
          <w:lang w:val="en-US"/>
        </w:rPr>
        <w:lastRenderedPageBreak/>
        <w:drawing>
          <wp:inline distT="0" distB="0" distL="0" distR="0" wp14:anchorId="3ACC9290" wp14:editId="551F8410">
            <wp:extent cx="6055530" cy="7836568"/>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2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54384" cy="7835085"/>
                    </a:xfrm>
                    <a:prstGeom prst="rect">
                      <a:avLst/>
                    </a:prstGeom>
                  </pic:spPr>
                </pic:pic>
              </a:graphicData>
            </a:graphic>
          </wp:inline>
        </w:drawing>
      </w:r>
      <w:r w:rsidRPr="00173A78">
        <w:rPr>
          <w:noProof/>
          <w:sz w:val="22"/>
          <w:lang w:val="en-US"/>
        </w:rPr>
        <w:lastRenderedPageBreak/>
        <w:drawing>
          <wp:inline distT="0" distB="0" distL="0" distR="0" wp14:anchorId="351A4D47" wp14:editId="4D13731C">
            <wp:extent cx="6067927" cy="7852611"/>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2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66779" cy="7851125"/>
                    </a:xfrm>
                    <a:prstGeom prst="rect">
                      <a:avLst/>
                    </a:prstGeom>
                  </pic:spPr>
                </pic:pic>
              </a:graphicData>
            </a:graphic>
          </wp:inline>
        </w:drawing>
      </w:r>
      <w:r w:rsidRPr="00173A78">
        <w:rPr>
          <w:noProof/>
          <w:sz w:val="22"/>
          <w:lang w:val="en-US"/>
        </w:rPr>
        <w:lastRenderedPageBreak/>
        <w:drawing>
          <wp:inline distT="0" distB="0" distL="0" distR="0" wp14:anchorId="7E33DC99" wp14:editId="26A2DB36">
            <wp:extent cx="6080323" cy="786865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2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079172" cy="7867164"/>
                    </a:xfrm>
                    <a:prstGeom prst="rect">
                      <a:avLst/>
                    </a:prstGeom>
                  </pic:spPr>
                </pic:pic>
              </a:graphicData>
            </a:graphic>
          </wp:inline>
        </w:drawing>
      </w:r>
      <w:r w:rsidRPr="00173A78">
        <w:rPr>
          <w:noProof/>
          <w:sz w:val="22"/>
          <w:lang w:val="en-US"/>
        </w:rPr>
        <w:lastRenderedPageBreak/>
        <w:drawing>
          <wp:inline distT="0" distB="0" distL="0" distR="0" wp14:anchorId="50C06362" wp14:editId="7FB18C5A">
            <wp:extent cx="6194303" cy="724301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23.jpg"/>
                    <pic:cNvPicPr/>
                  </pic:nvPicPr>
                  <pic:blipFill rotWithShape="1">
                    <a:blip r:embed="rId39" cstate="print">
                      <a:extLst>
                        <a:ext uri="{28A0092B-C50C-407E-A947-70E740481C1C}">
                          <a14:useLocalDpi xmlns:a14="http://schemas.microsoft.com/office/drawing/2010/main" val="0"/>
                        </a:ext>
                      </a:extLst>
                    </a:blip>
                    <a:srcRect t="9622"/>
                    <a:stretch/>
                  </pic:blipFill>
                  <pic:spPr bwMode="auto">
                    <a:xfrm>
                      <a:off x="0" y="0"/>
                      <a:ext cx="6191540" cy="7239780"/>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59624C29" wp14:editId="2B10974A">
            <wp:extent cx="6063993" cy="7499684"/>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24.jpg"/>
                    <pic:cNvPicPr/>
                  </pic:nvPicPr>
                  <pic:blipFill rotWithShape="1">
                    <a:blip r:embed="rId40" cstate="print">
                      <a:extLst>
                        <a:ext uri="{28A0092B-C50C-407E-A947-70E740481C1C}">
                          <a14:useLocalDpi xmlns:a14="http://schemas.microsoft.com/office/drawing/2010/main" val="0"/>
                        </a:ext>
                      </a:extLst>
                    </a:blip>
                    <a:srcRect t="4432"/>
                    <a:stretch/>
                  </pic:blipFill>
                  <pic:spPr bwMode="auto">
                    <a:xfrm>
                      <a:off x="0" y="0"/>
                      <a:ext cx="6062845" cy="7498265"/>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3688B5EB" wp14:editId="35B7CF83">
            <wp:extent cx="6078134" cy="749166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25.jpg"/>
                    <pic:cNvPicPr/>
                  </pic:nvPicPr>
                  <pic:blipFill rotWithShape="1">
                    <a:blip r:embed="rId41" cstate="print">
                      <a:extLst>
                        <a:ext uri="{28A0092B-C50C-407E-A947-70E740481C1C}">
                          <a14:useLocalDpi xmlns:a14="http://schemas.microsoft.com/office/drawing/2010/main" val="0"/>
                        </a:ext>
                      </a:extLst>
                    </a:blip>
                    <a:srcRect t="4756"/>
                    <a:stretch/>
                  </pic:blipFill>
                  <pic:spPr bwMode="auto">
                    <a:xfrm>
                      <a:off x="0" y="0"/>
                      <a:ext cx="6076985" cy="7490247"/>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67A0B7F1" wp14:editId="1BBD9336">
            <wp:extent cx="6116745" cy="75478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26.jpg"/>
                    <pic:cNvPicPr/>
                  </pic:nvPicPr>
                  <pic:blipFill rotWithShape="1">
                    <a:blip r:embed="rId42" cstate="print">
                      <a:extLst>
                        <a:ext uri="{28A0092B-C50C-407E-A947-70E740481C1C}">
                          <a14:useLocalDpi xmlns:a14="http://schemas.microsoft.com/office/drawing/2010/main" val="0"/>
                        </a:ext>
                      </a:extLst>
                    </a:blip>
                    <a:srcRect t="4649"/>
                    <a:stretch/>
                  </pic:blipFill>
                  <pic:spPr bwMode="auto">
                    <a:xfrm>
                      <a:off x="0" y="0"/>
                      <a:ext cx="6115588" cy="7546383"/>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52C53F5B" wp14:editId="741C5D7F">
            <wp:extent cx="5999748" cy="7764379"/>
            <wp:effectExtent l="0" t="0" r="127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2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98613" cy="7762910"/>
                    </a:xfrm>
                    <a:prstGeom prst="rect">
                      <a:avLst/>
                    </a:prstGeom>
                  </pic:spPr>
                </pic:pic>
              </a:graphicData>
            </a:graphic>
          </wp:inline>
        </w:drawing>
      </w:r>
      <w:r w:rsidRPr="00173A78">
        <w:rPr>
          <w:noProof/>
          <w:sz w:val="22"/>
          <w:lang w:val="en-US"/>
        </w:rPr>
        <w:lastRenderedPageBreak/>
        <w:drawing>
          <wp:inline distT="0" distB="0" distL="0" distR="0" wp14:anchorId="7F3BD05D" wp14:editId="34B56A1C">
            <wp:extent cx="6174880" cy="798896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2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72126" cy="7985405"/>
                    </a:xfrm>
                    <a:prstGeom prst="rect">
                      <a:avLst/>
                    </a:prstGeom>
                  </pic:spPr>
                </pic:pic>
              </a:graphicData>
            </a:graphic>
          </wp:inline>
        </w:drawing>
      </w:r>
      <w:r w:rsidRPr="00173A78">
        <w:rPr>
          <w:noProof/>
          <w:sz w:val="22"/>
          <w:lang w:val="en-US"/>
        </w:rPr>
        <w:lastRenderedPageBreak/>
        <w:drawing>
          <wp:inline distT="0" distB="0" distL="0" distR="0" wp14:anchorId="2EB4846C" wp14:editId="5E48EB50">
            <wp:extent cx="6044536" cy="747562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29.jpg"/>
                    <pic:cNvPicPr/>
                  </pic:nvPicPr>
                  <pic:blipFill rotWithShape="1">
                    <a:blip r:embed="rId45" cstate="print">
                      <a:extLst>
                        <a:ext uri="{28A0092B-C50C-407E-A947-70E740481C1C}">
                          <a14:useLocalDpi xmlns:a14="http://schemas.microsoft.com/office/drawing/2010/main" val="0"/>
                        </a:ext>
                      </a:extLst>
                    </a:blip>
                    <a:srcRect t="4432"/>
                    <a:stretch/>
                  </pic:blipFill>
                  <pic:spPr bwMode="auto">
                    <a:xfrm>
                      <a:off x="0" y="0"/>
                      <a:ext cx="6043392" cy="7474206"/>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2E78523A" wp14:editId="58F73FB4">
            <wp:extent cx="6157664" cy="7331242"/>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30.jpg"/>
                    <pic:cNvPicPr/>
                  </pic:nvPicPr>
                  <pic:blipFill rotWithShape="1">
                    <a:blip r:embed="rId46" cstate="print">
                      <a:extLst>
                        <a:ext uri="{28A0092B-C50C-407E-A947-70E740481C1C}">
                          <a14:useLocalDpi xmlns:a14="http://schemas.microsoft.com/office/drawing/2010/main" val="0"/>
                        </a:ext>
                      </a:extLst>
                    </a:blip>
                    <a:srcRect t="8000"/>
                    <a:stretch/>
                  </pic:blipFill>
                  <pic:spPr bwMode="auto">
                    <a:xfrm>
                      <a:off x="0" y="0"/>
                      <a:ext cx="6156498" cy="7329854"/>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2053C4EB" wp14:editId="48B62DC2">
            <wp:extent cx="6046663" cy="7427495"/>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31.jpg"/>
                    <pic:cNvPicPr/>
                  </pic:nvPicPr>
                  <pic:blipFill rotWithShape="1">
                    <a:blip r:embed="rId47" cstate="print">
                      <a:extLst>
                        <a:ext uri="{28A0092B-C50C-407E-A947-70E740481C1C}">
                          <a14:useLocalDpi xmlns:a14="http://schemas.microsoft.com/office/drawing/2010/main" val="0"/>
                        </a:ext>
                      </a:extLst>
                    </a:blip>
                    <a:srcRect t="5081"/>
                    <a:stretch/>
                  </pic:blipFill>
                  <pic:spPr bwMode="auto">
                    <a:xfrm>
                      <a:off x="0" y="0"/>
                      <a:ext cx="6045519" cy="7426090"/>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100642C5" wp14:editId="5B3C4A7E">
            <wp:extent cx="6110672" cy="7531768"/>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32.jpg"/>
                    <pic:cNvPicPr/>
                  </pic:nvPicPr>
                  <pic:blipFill rotWithShape="1">
                    <a:blip r:embed="rId48" cstate="print">
                      <a:extLst>
                        <a:ext uri="{28A0092B-C50C-407E-A947-70E740481C1C}">
                          <a14:useLocalDpi xmlns:a14="http://schemas.microsoft.com/office/drawing/2010/main" val="0"/>
                        </a:ext>
                      </a:extLst>
                    </a:blip>
                    <a:srcRect t="4756"/>
                    <a:stretch/>
                  </pic:blipFill>
                  <pic:spPr bwMode="auto">
                    <a:xfrm>
                      <a:off x="0" y="0"/>
                      <a:ext cx="6109517" cy="7530344"/>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3302B631" wp14:editId="0A14374B">
            <wp:extent cx="6077743" cy="7499684"/>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33.jpg"/>
                    <pic:cNvPicPr/>
                  </pic:nvPicPr>
                  <pic:blipFill rotWithShape="1">
                    <a:blip r:embed="rId49" cstate="print">
                      <a:extLst>
                        <a:ext uri="{28A0092B-C50C-407E-A947-70E740481C1C}">
                          <a14:useLocalDpi xmlns:a14="http://schemas.microsoft.com/office/drawing/2010/main" val="0"/>
                        </a:ext>
                      </a:extLst>
                    </a:blip>
                    <a:srcRect t="4649"/>
                    <a:stretch/>
                  </pic:blipFill>
                  <pic:spPr bwMode="auto">
                    <a:xfrm>
                      <a:off x="0" y="0"/>
                      <a:ext cx="6076594" cy="7498266"/>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4499E248" wp14:editId="5E8ABA2C">
            <wp:extent cx="5992946" cy="7403432"/>
            <wp:effectExtent l="0" t="0" r="8255"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34.jpg"/>
                    <pic:cNvPicPr/>
                  </pic:nvPicPr>
                  <pic:blipFill rotWithShape="1">
                    <a:blip r:embed="rId50" cstate="print">
                      <a:extLst>
                        <a:ext uri="{28A0092B-C50C-407E-A947-70E740481C1C}">
                          <a14:useLocalDpi xmlns:a14="http://schemas.microsoft.com/office/drawing/2010/main" val="0"/>
                        </a:ext>
                      </a:extLst>
                    </a:blip>
                    <a:srcRect t="4541"/>
                    <a:stretch/>
                  </pic:blipFill>
                  <pic:spPr bwMode="auto">
                    <a:xfrm>
                      <a:off x="0" y="0"/>
                      <a:ext cx="5991813" cy="7402032"/>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0B1517E8" wp14:editId="4342E4AA">
            <wp:extent cx="6268950" cy="743551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35.jpg"/>
                    <pic:cNvPicPr/>
                  </pic:nvPicPr>
                  <pic:blipFill rotWithShape="1">
                    <a:blip r:embed="rId51" cstate="print">
                      <a:extLst>
                        <a:ext uri="{28A0092B-C50C-407E-A947-70E740481C1C}">
                          <a14:useLocalDpi xmlns:a14="http://schemas.microsoft.com/office/drawing/2010/main" val="0"/>
                        </a:ext>
                      </a:extLst>
                    </a:blip>
                    <a:srcRect t="8324"/>
                    <a:stretch/>
                  </pic:blipFill>
                  <pic:spPr bwMode="auto">
                    <a:xfrm>
                      <a:off x="0" y="0"/>
                      <a:ext cx="6266154" cy="7432199"/>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784B2F3D" wp14:editId="77601D0F">
            <wp:extent cx="6122363" cy="757187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36.jpg"/>
                    <pic:cNvPicPr/>
                  </pic:nvPicPr>
                  <pic:blipFill rotWithShape="1">
                    <a:blip r:embed="rId52" cstate="print">
                      <a:extLst>
                        <a:ext uri="{28A0092B-C50C-407E-A947-70E740481C1C}">
                          <a14:useLocalDpi xmlns:a14="http://schemas.microsoft.com/office/drawing/2010/main" val="0"/>
                        </a:ext>
                      </a:extLst>
                    </a:blip>
                    <a:srcRect t="4432"/>
                    <a:stretch/>
                  </pic:blipFill>
                  <pic:spPr bwMode="auto">
                    <a:xfrm>
                      <a:off x="0" y="0"/>
                      <a:ext cx="6121204" cy="7570441"/>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3D47C9DA" wp14:editId="06177E59">
            <wp:extent cx="6135334" cy="758791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37.jpg"/>
                    <pic:cNvPicPr/>
                  </pic:nvPicPr>
                  <pic:blipFill rotWithShape="1">
                    <a:blip r:embed="rId53" cstate="print">
                      <a:extLst>
                        <a:ext uri="{28A0092B-C50C-407E-A947-70E740481C1C}">
                          <a14:useLocalDpi xmlns:a14="http://schemas.microsoft.com/office/drawing/2010/main" val="0"/>
                        </a:ext>
                      </a:extLst>
                    </a:blip>
                    <a:srcRect t="4432"/>
                    <a:stretch/>
                  </pic:blipFill>
                  <pic:spPr bwMode="auto">
                    <a:xfrm>
                      <a:off x="0" y="0"/>
                      <a:ext cx="6134173" cy="7586480"/>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4E56E11E" wp14:editId="76070BFE">
            <wp:extent cx="5978571" cy="7427495"/>
            <wp:effectExtent l="0" t="0" r="3175"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38.jpg"/>
                    <pic:cNvPicPr/>
                  </pic:nvPicPr>
                  <pic:blipFill rotWithShape="1">
                    <a:blip r:embed="rId54" cstate="print">
                      <a:extLst>
                        <a:ext uri="{28A0092B-C50C-407E-A947-70E740481C1C}">
                          <a14:useLocalDpi xmlns:a14="http://schemas.microsoft.com/office/drawing/2010/main" val="0"/>
                        </a:ext>
                      </a:extLst>
                    </a:blip>
                    <a:srcRect t="4000"/>
                    <a:stretch/>
                  </pic:blipFill>
                  <pic:spPr bwMode="auto">
                    <a:xfrm>
                      <a:off x="0" y="0"/>
                      <a:ext cx="5977440" cy="7426089"/>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lastRenderedPageBreak/>
        <w:drawing>
          <wp:inline distT="0" distB="0" distL="0" distR="0" wp14:anchorId="07641626" wp14:editId="25B2617C">
            <wp:extent cx="6038742" cy="7451558"/>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39.jpg"/>
                    <pic:cNvPicPr/>
                  </pic:nvPicPr>
                  <pic:blipFill rotWithShape="1">
                    <a:blip r:embed="rId55" cstate="print">
                      <a:extLst>
                        <a:ext uri="{28A0092B-C50C-407E-A947-70E740481C1C}">
                          <a14:useLocalDpi xmlns:a14="http://schemas.microsoft.com/office/drawing/2010/main" val="0"/>
                        </a:ext>
                      </a:extLst>
                    </a:blip>
                    <a:srcRect t="4649"/>
                    <a:stretch/>
                  </pic:blipFill>
                  <pic:spPr bwMode="auto">
                    <a:xfrm>
                      <a:off x="0" y="0"/>
                      <a:ext cx="6037600" cy="7450149"/>
                    </a:xfrm>
                    <a:prstGeom prst="rect">
                      <a:avLst/>
                    </a:prstGeom>
                    <a:ln>
                      <a:noFill/>
                    </a:ln>
                    <a:extLst>
                      <a:ext uri="{53640926-AAD7-44D8-BBD7-CCE9431645EC}">
                        <a14:shadowObscured xmlns:a14="http://schemas.microsoft.com/office/drawing/2010/main"/>
                      </a:ext>
                    </a:extLst>
                  </pic:spPr>
                </pic:pic>
              </a:graphicData>
            </a:graphic>
          </wp:inline>
        </w:drawing>
      </w:r>
      <w:r w:rsidRPr="00173A78">
        <w:rPr>
          <w:noProof/>
          <w:sz w:val="22"/>
          <w:lang w:val="en-US"/>
        </w:rPr>
        <w:drawing>
          <wp:inline distT="0" distB="0" distL="0" distR="0" wp14:anchorId="475295EF" wp14:editId="464EBB07">
            <wp:extent cx="5854187" cy="1941095"/>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fundit 858 anekset_Page_40.jpg"/>
                    <pic:cNvPicPr/>
                  </pic:nvPicPr>
                  <pic:blipFill rotWithShape="1">
                    <a:blip r:embed="rId56" cstate="print">
                      <a:extLst>
                        <a:ext uri="{28A0092B-C50C-407E-A947-70E740481C1C}">
                          <a14:useLocalDpi xmlns:a14="http://schemas.microsoft.com/office/drawing/2010/main" val="0"/>
                        </a:ext>
                      </a:extLst>
                    </a:blip>
                    <a:srcRect t="4325" b="70054"/>
                    <a:stretch/>
                  </pic:blipFill>
                  <pic:spPr bwMode="auto">
                    <a:xfrm>
                      <a:off x="0" y="0"/>
                      <a:ext cx="5853078" cy="1940727"/>
                    </a:xfrm>
                    <a:prstGeom prst="rect">
                      <a:avLst/>
                    </a:prstGeom>
                    <a:ln>
                      <a:noFill/>
                    </a:ln>
                    <a:extLst>
                      <a:ext uri="{53640926-AAD7-44D8-BBD7-CCE9431645EC}">
                        <a14:shadowObscured xmlns:a14="http://schemas.microsoft.com/office/drawing/2010/main"/>
                      </a:ext>
                    </a:extLst>
                  </pic:spPr>
                </pic:pic>
              </a:graphicData>
            </a:graphic>
          </wp:inline>
        </w:drawing>
      </w:r>
    </w:p>
    <w:p w14:paraId="0694A6B4" w14:textId="77777777" w:rsidR="00B5561D" w:rsidRPr="00173A78" w:rsidRDefault="00B5561D" w:rsidP="00F95ADE">
      <w:pPr>
        <w:spacing w:after="0" w:line="240" w:lineRule="auto"/>
        <w:ind w:firstLine="284"/>
        <w:jc w:val="both"/>
        <w:rPr>
          <w:rFonts w:ascii="Garamond" w:hAnsi="Garamond" w:cs="Times New Roman"/>
          <w:color w:val="auto"/>
          <w:sz w:val="24"/>
          <w:szCs w:val="24"/>
        </w:rPr>
      </w:pPr>
    </w:p>
    <w:p w14:paraId="56EE82FD" w14:textId="77777777" w:rsidR="007367C2" w:rsidRPr="00173A78" w:rsidRDefault="007367C2" w:rsidP="007367C2">
      <w:pPr>
        <w:spacing w:after="0" w:line="240" w:lineRule="auto"/>
        <w:ind w:firstLine="284"/>
        <w:jc w:val="center"/>
        <w:rPr>
          <w:rFonts w:ascii="Garamond" w:hAnsi="Garamond"/>
          <w:bCs/>
          <w:color w:val="auto"/>
          <w:sz w:val="24"/>
          <w:szCs w:val="24"/>
        </w:rPr>
      </w:pPr>
      <w:bookmarkStart w:id="3" w:name="_Hlk126137131"/>
      <w:r w:rsidRPr="00173A78">
        <w:rPr>
          <w:rFonts w:ascii="Garamond" w:hAnsi="Garamond"/>
          <w:bCs/>
          <w:color w:val="auto"/>
          <w:sz w:val="24"/>
          <w:szCs w:val="24"/>
        </w:rPr>
        <w:lastRenderedPageBreak/>
        <w:t>ANEKS 10/</w:t>
      </w:r>
      <w:r w:rsidRPr="00173A78">
        <w:rPr>
          <w:rFonts w:ascii="Garamond" w:hAnsi="Garamond"/>
          <w:bCs/>
          <w:i/>
          <w:color w:val="auto"/>
          <w:sz w:val="24"/>
          <w:szCs w:val="24"/>
        </w:rPr>
        <w:t>ANNEX 10</w:t>
      </w:r>
    </w:p>
    <w:p w14:paraId="172408D7" w14:textId="77777777" w:rsidR="007367C2" w:rsidRPr="00173A78" w:rsidRDefault="007367C2" w:rsidP="007367C2">
      <w:pPr>
        <w:spacing w:after="0" w:line="240" w:lineRule="auto"/>
        <w:ind w:firstLine="284"/>
        <w:jc w:val="center"/>
        <w:rPr>
          <w:rFonts w:ascii="Garamond" w:hAnsi="Garamond"/>
          <w:bCs/>
          <w:color w:val="auto"/>
          <w:sz w:val="24"/>
          <w:szCs w:val="24"/>
        </w:rPr>
      </w:pPr>
      <w:r w:rsidRPr="00173A78">
        <w:rPr>
          <w:rFonts w:ascii="Garamond" w:hAnsi="Garamond"/>
          <w:bCs/>
          <w:color w:val="auto"/>
          <w:sz w:val="24"/>
          <w:szCs w:val="24"/>
        </w:rPr>
        <w:t>FORMULAR VETËDEKLARIMI</w:t>
      </w:r>
      <w:r w:rsidRPr="00173A78">
        <w:rPr>
          <w:rFonts w:ascii="Garamond" w:hAnsi="Garamond"/>
          <w:color w:val="auto"/>
          <w:sz w:val="24"/>
          <w:szCs w:val="24"/>
        </w:rPr>
        <w:t xml:space="preserve"> - </w:t>
      </w:r>
      <w:r w:rsidRPr="00173A78">
        <w:rPr>
          <w:rFonts w:ascii="Garamond" w:hAnsi="Garamond"/>
          <w:bCs/>
          <w:i/>
          <w:color w:val="auto"/>
          <w:sz w:val="24"/>
          <w:szCs w:val="24"/>
        </w:rPr>
        <w:t>SELF-DECLARATION</w:t>
      </w:r>
      <w:r w:rsidRPr="00173A78">
        <w:rPr>
          <w:rFonts w:ascii="Garamond" w:hAnsi="Garamond"/>
          <w:bCs/>
          <w:color w:val="auto"/>
          <w:sz w:val="24"/>
          <w:szCs w:val="24"/>
        </w:rPr>
        <w:t xml:space="preserve"> </w:t>
      </w:r>
      <w:r w:rsidRPr="00173A78">
        <w:rPr>
          <w:rFonts w:ascii="Garamond" w:hAnsi="Garamond"/>
          <w:bCs/>
          <w:i/>
          <w:color w:val="auto"/>
          <w:sz w:val="24"/>
          <w:szCs w:val="24"/>
        </w:rPr>
        <w:t>FORM</w:t>
      </w:r>
    </w:p>
    <w:p w14:paraId="5C73ED48" w14:textId="77777777" w:rsidR="007367C2" w:rsidRPr="00173A78" w:rsidRDefault="007367C2" w:rsidP="007367C2">
      <w:pPr>
        <w:spacing w:after="0" w:line="240" w:lineRule="auto"/>
        <w:ind w:firstLine="284"/>
        <w:jc w:val="center"/>
        <w:rPr>
          <w:rFonts w:ascii="Garamond" w:hAnsi="Garamond"/>
          <w:bCs/>
          <w:color w:val="auto"/>
          <w:sz w:val="24"/>
          <w:szCs w:val="24"/>
        </w:rPr>
      </w:pPr>
      <w:r w:rsidRPr="00173A78">
        <w:rPr>
          <w:rFonts w:ascii="Garamond" w:hAnsi="Garamond"/>
          <w:bCs/>
          <w:color w:val="auto"/>
          <w:sz w:val="24"/>
          <w:szCs w:val="24"/>
        </w:rPr>
        <w:t>Për akomodim/burime financiare/kontratë e vlefshme</w:t>
      </w:r>
    </w:p>
    <w:p w14:paraId="6662C071" w14:textId="77777777" w:rsidR="007367C2" w:rsidRPr="00173A78" w:rsidRDefault="007367C2" w:rsidP="007367C2">
      <w:pPr>
        <w:spacing w:after="0" w:line="240" w:lineRule="auto"/>
        <w:ind w:firstLine="284"/>
        <w:jc w:val="center"/>
        <w:rPr>
          <w:rFonts w:ascii="Garamond" w:hAnsi="Garamond"/>
          <w:bCs/>
          <w:i/>
          <w:color w:val="auto"/>
          <w:sz w:val="24"/>
          <w:szCs w:val="24"/>
        </w:rPr>
      </w:pPr>
      <w:r w:rsidRPr="00173A78">
        <w:rPr>
          <w:rFonts w:ascii="Garamond" w:hAnsi="Garamond"/>
          <w:bCs/>
          <w:i/>
          <w:color w:val="auto"/>
          <w:sz w:val="24"/>
          <w:szCs w:val="24"/>
        </w:rPr>
        <w:t>On accommodation/on financial means/on a valid contract</w:t>
      </w:r>
    </w:p>
    <w:p w14:paraId="7F547696" w14:textId="6A6FB1A5" w:rsidR="007367C2" w:rsidRPr="00173A78" w:rsidRDefault="007367C2" w:rsidP="007367C2">
      <w:pPr>
        <w:spacing w:after="0" w:line="240" w:lineRule="auto"/>
        <w:ind w:firstLine="284"/>
        <w:jc w:val="center"/>
        <w:rPr>
          <w:rFonts w:ascii="Garamond" w:hAnsi="Garamond"/>
          <w:bCs/>
          <w:i/>
          <w:color w:val="auto"/>
          <w:sz w:val="24"/>
          <w:szCs w:val="24"/>
        </w:rPr>
      </w:pPr>
      <w:r w:rsidRPr="00173A78">
        <w:rPr>
          <w:rFonts w:ascii="Garamond" w:hAnsi="Garamond"/>
          <w:bCs/>
          <w:i/>
          <w:color w:val="auto"/>
          <w:sz w:val="24"/>
          <w:szCs w:val="24"/>
        </w:rPr>
        <w:t>(shtuar me VKM nr. 414, datë 7.7.2023)</w:t>
      </w:r>
    </w:p>
    <w:p w14:paraId="757D8E5B" w14:textId="77777777" w:rsidR="007367C2" w:rsidRPr="00173A78" w:rsidRDefault="007367C2" w:rsidP="007367C2">
      <w:pPr>
        <w:spacing w:after="0" w:line="240" w:lineRule="auto"/>
        <w:ind w:firstLine="284"/>
        <w:jc w:val="center"/>
        <w:rPr>
          <w:rFonts w:ascii="Garamond" w:hAnsi="Garamond"/>
          <w:bCs/>
          <w:i/>
          <w:color w:val="auto"/>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6"/>
        <w:gridCol w:w="4878"/>
      </w:tblGrid>
      <w:tr w:rsidR="007367C2" w:rsidRPr="00173A78" w14:paraId="4BA58DFB" w14:textId="77777777" w:rsidTr="00CC38BB">
        <w:trPr>
          <w:trHeight w:val="20"/>
        </w:trPr>
        <w:tc>
          <w:tcPr>
            <w:tcW w:w="5000" w:type="pct"/>
            <w:gridSpan w:val="2"/>
            <w:shd w:val="clear" w:color="auto" w:fill="auto"/>
          </w:tcPr>
          <w:p w14:paraId="6CCB3B0F" w14:textId="77777777" w:rsidR="007367C2" w:rsidRPr="00173A78" w:rsidRDefault="007367C2" w:rsidP="00CC38BB">
            <w:pPr>
              <w:spacing w:after="0" w:line="240" w:lineRule="auto"/>
              <w:jc w:val="center"/>
              <w:rPr>
                <w:rFonts w:ascii="Garamond" w:hAnsi="Garamond"/>
                <w:bCs/>
                <w:color w:val="auto"/>
                <w:sz w:val="24"/>
                <w:szCs w:val="24"/>
              </w:rPr>
            </w:pPr>
            <w:r w:rsidRPr="00173A78">
              <w:rPr>
                <w:rFonts w:ascii="Garamond" w:hAnsi="Garamond"/>
                <w:bCs/>
                <w:color w:val="auto"/>
                <w:sz w:val="24"/>
                <w:szCs w:val="24"/>
              </w:rPr>
              <w:t>TË DHËNAT E DEKLARUESIT/</w:t>
            </w:r>
            <w:r w:rsidRPr="00173A78">
              <w:rPr>
                <w:rFonts w:ascii="Garamond" w:hAnsi="Garamond"/>
                <w:bCs/>
                <w:i/>
                <w:color w:val="auto"/>
                <w:sz w:val="24"/>
                <w:szCs w:val="24"/>
              </w:rPr>
              <w:t>DECLARANT DATA</w:t>
            </w:r>
          </w:p>
        </w:tc>
      </w:tr>
      <w:tr w:rsidR="007367C2" w:rsidRPr="00173A78" w14:paraId="58CEEE58" w14:textId="77777777" w:rsidTr="00CC38BB">
        <w:trPr>
          <w:trHeight w:val="20"/>
        </w:trPr>
        <w:tc>
          <w:tcPr>
            <w:tcW w:w="2390" w:type="pct"/>
            <w:shd w:val="clear" w:color="auto" w:fill="auto"/>
            <w:vAlign w:val="center"/>
          </w:tcPr>
          <w:p w14:paraId="2944C6CD" w14:textId="77777777" w:rsidR="007367C2" w:rsidRPr="00173A78" w:rsidRDefault="007367C2" w:rsidP="00CC38BB">
            <w:pPr>
              <w:spacing w:after="0" w:line="240" w:lineRule="auto"/>
              <w:rPr>
                <w:rFonts w:ascii="Garamond" w:hAnsi="Garamond"/>
                <w:color w:val="auto"/>
                <w:sz w:val="24"/>
                <w:szCs w:val="24"/>
              </w:rPr>
            </w:pPr>
            <w:r w:rsidRPr="00173A78">
              <w:rPr>
                <w:rFonts w:ascii="Garamond" w:hAnsi="Garamond"/>
                <w:color w:val="auto"/>
                <w:sz w:val="24"/>
                <w:szCs w:val="24"/>
              </w:rPr>
              <w:t>Emri/</w:t>
            </w:r>
            <w:r w:rsidRPr="00173A78">
              <w:rPr>
                <w:rFonts w:ascii="Garamond" w:hAnsi="Garamond"/>
                <w:i/>
                <w:color w:val="auto"/>
                <w:sz w:val="24"/>
                <w:szCs w:val="24"/>
              </w:rPr>
              <w:t>First Name</w:t>
            </w:r>
          </w:p>
        </w:tc>
        <w:tc>
          <w:tcPr>
            <w:tcW w:w="2610" w:type="pct"/>
            <w:shd w:val="clear" w:color="auto" w:fill="auto"/>
          </w:tcPr>
          <w:p w14:paraId="4E8B8089" w14:textId="77777777" w:rsidR="007367C2" w:rsidRPr="00173A78" w:rsidRDefault="007367C2" w:rsidP="00CC38BB">
            <w:pPr>
              <w:spacing w:after="0" w:line="240" w:lineRule="auto"/>
              <w:rPr>
                <w:rFonts w:ascii="Garamond" w:hAnsi="Garamond"/>
                <w:b/>
                <w:bCs/>
                <w:color w:val="auto"/>
                <w:sz w:val="24"/>
                <w:szCs w:val="24"/>
              </w:rPr>
            </w:pPr>
          </w:p>
        </w:tc>
      </w:tr>
      <w:tr w:rsidR="007367C2" w:rsidRPr="00173A78" w14:paraId="26BAC61F" w14:textId="77777777" w:rsidTr="00CC38BB">
        <w:trPr>
          <w:trHeight w:val="20"/>
        </w:trPr>
        <w:tc>
          <w:tcPr>
            <w:tcW w:w="2390" w:type="pct"/>
            <w:shd w:val="clear" w:color="auto" w:fill="auto"/>
            <w:vAlign w:val="center"/>
          </w:tcPr>
          <w:p w14:paraId="159A995C" w14:textId="77777777" w:rsidR="007367C2" w:rsidRPr="00173A78" w:rsidRDefault="007367C2" w:rsidP="00CC38BB">
            <w:pPr>
              <w:spacing w:after="0" w:line="240" w:lineRule="auto"/>
              <w:rPr>
                <w:rFonts w:ascii="Garamond" w:hAnsi="Garamond"/>
                <w:color w:val="auto"/>
                <w:sz w:val="24"/>
                <w:szCs w:val="24"/>
              </w:rPr>
            </w:pPr>
            <w:r w:rsidRPr="00173A78">
              <w:rPr>
                <w:rFonts w:ascii="Garamond" w:hAnsi="Garamond"/>
                <w:color w:val="auto"/>
                <w:sz w:val="24"/>
                <w:szCs w:val="24"/>
              </w:rPr>
              <w:t>Mbiemri/</w:t>
            </w:r>
            <w:r w:rsidRPr="00173A78">
              <w:rPr>
                <w:rFonts w:ascii="Garamond" w:hAnsi="Garamond"/>
                <w:i/>
                <w:color w:val="auto"/>
                <w:sz w:val="24"/>
                <w:szCs w:val="24"/>
              </w:rPr>
              <w:t>Last name</w:t>
            </w:r>
          </w:p>
        </w:tc>
        <w:tc>
          <w:tcPr>
            <w:tcW w:w="2610" w:type="pct"/>
            <w:shd w:val="clear" w:color="auto" w:fill="auto"/>
          </w:tcPr>
          <w:p w14:paraId="66FA2DC5" w14:textId="77777777" w:rsidR="007367C2" w:rsidRPr="00173A78" w:rsidRDefault="007367C2" w:rsidP="00CC38BB">
            <w:pPr>
              <w:spacing w:after="0" w:line="240" w:lineRule="auto"/>
              <w:rPr>
                <w:rFonts w:ascii="Garamond" w:hAnsi="Garamond"/>
                <w:b/>
                <w:bCs/>
                <w:color w:val="auto"/>
                <w:sz w:val="24"/>
                <w:szCs w:val="24"/>
              </w:rPr>
            </w:pPr>
          </w:p>
        </w:tc>
      </w:tr>
      <w:tr w:rsidR="007367C2" w:rsidRPr="00173A78" w14:paraId="31296ABD" w14:textId="77777777" w:rsidTr="00CC38BB">
        <w:trPr>
          <w:trHeight w:val="20"/>
        </w:trPr>
        <w:tc>
          <w:tcPr>
            <w:tcW w:w="2390" w:type="pct"/>
            <w:shd w:val="clear" w:color="auto" w:fill="auto"/>
            <w:vAlign w:val="center"/>
          </w:tcPr>
          <w:p w14:paraId="664F47C9" w14:textId="77777777" w:rsidR="007367C2" w:rsidRPr="00173A78" w:rsidRDefault="007367C2" w:rsidP="00CC38BB">
            <w:pPr>
              <w:spacing w:after="0" w:line="240" w:lineRule="auto"/>
              <w:rPr>
                <w:rFonts w:ascii="Garamond" w:hAnsi="Garamond"/>
                <w:color w:val="auto"/>
                <w:sz w:val="24"/>
                <w:szCs w:val="24"/>
              </w:rPr>
            </w:pPr>
            <w:r w:rsidRPr="00173A78">
              <w:rPr>
                <w:rFonts w:ascii="Garamond" w:hAnsi="Garamond"/>
                <w:color w:val="auto"/>
                <w:sz w:val="24"/>
                <w:szCs w:val="24"/>
              </w:rPr>
              <w:t>Data e lindjes/</w:t>
            </w:r>
            <w:r w:rsidRPr="00173A78">
              <w:rPr>
                <w:rFonts w:ascii="Garamond" w:hAnsi="Garamond"/>
                <w:i/>
                <w:color w:val="auto"/>
                <w:sz w:val="24"/>
                <w:szCs w:val="24"/>
              </w:rPr>
              <w:t>Date of birth</w:t>
            </w:r>
          </w:p>
        </w:tc>
        <w:tc>
          <w:tcPr>
            <w:tcW w:w="2610" w:type="pct"/>
            <w:shd w:val="clear" w:color="auto" w:fill="auto"/>
          </w:tcPr>
          <w:p w14:paraId="0A81D086" w14:textId="77777777" w:rsidR="007367C2" w:rsidRPr="00173A78" w:rsidRDefault="007367C2" w:rsidP="00CC38BB">
            <w:pPr>
              <w:spacing w:after="0" w:line="240" w:lineRule="auto"/>
              <w:rPr>
                <w:rFonts w:ascii="Garamond" w:hAnsi="Garamond"/>
                <w:b/>
                <w:bCs/>
                <w:color w:val="auto"/>
                <w:sz w:val="24"/>
                <w:szCs w:val="24"/>
              </w:rPr>
            </w:pPr>
          </w:p>
        </w:tc>
      </w:tr>
      <w:tr w:rsidR="007367C2" w:rsidRPr="00173A78" w14:paraId="53C0E6AB" w14:textId="77777777" w:rsidTr="00CC38BB">
        <w:trPr>
          <w:trHeight w:val="20"/>
        </w:trPr>
        <w:tc>
          <w:tcPr>
            <w:tcW w:w="2390" w:type="pct"/>
            <w:shd w:val="clear" w:color="auto" w:fill="auto"/>
            <w:vAlign w:val="center"/>
          </w:tcPr>
          <w:p w14:paraId="1CF0A822" w14:textId="77777777" w:rsidR="007367C2" w:rsidRPr="00173A78" w:rsidRDefault="007367C2" w:rsidP="00CC38BB">
            <w:pPr>
              <w:spacing w:after="0" w:line="240" w:lineRule="auto"/>
              <w:rPr>
                <w:rFonts w:ascii="Garamond" w:hAnsi="Garamond"/>
                <w:color w:val="auto"/>
                <w:sz w:val="24"/>
                <w:szCs w:val="24"/>
              </w:rPr>
            </w:pPr>
            <w:r w:rsidRPr="00173A78">
              <w:rPr>
                <w:rFonts w:ascii="Garamond" w:hAnsi="Garamond"/>
                <w:color w:val="auto"/>
                <w:sz w:val="24"/>
                <w:szCs w:val="24"/>
              </w:rPr>
              <w:t>Vendi i lindjes/</w:t>
            </w:r>
            <w:r w:rsidRPr="00173A78">
              <w:rPr>
                <w:rFonts w:ascii="Garamond" w:hAnsi="Garamond"/>
                <w:i/>
                <w:color w:val="auto"/>
                <w:sz w:val="24"/>
                <w:szCs w:val="24"/>
              </w:rPr>
              <w:t>Place of birth</w:t>
            </w:r>
          </w:p>
        </w:tc>
        <w:tc>
          <w:tcPr>
            <w:tcW w:w="2610" w:type="pct"/>
            <w:shd w:val="clear" w:color="auto" w:fill="auto"/>
          </w:tcPr>
          <w:p w14:paraId="576EE12A" w14:textId="77777777" w:rsidR="007367C2" w:rsidRPr="00173A78" w:rsidRDefault="007367C2" w:rsidP="00CC38BB">
            <w:pPr>
              <w:spacing w:after="0" w:line="240" w:lineRule="auto"/>
              <w:rPr>
                <w:rFonts w:ascii="Garamond" w:hAnsi="Garamond"/>
                <w:b/>
                <w:bCs/>
                <w:color w:val="auto"/>
                <w:sz w:val="24"/>
                <w:szCs w:val="24"/>
              </w:rPr>
            </w:pPr>
          </w:p>
        </w:tc>
      </w:tr>
      <w:tr w:rsidR="007367C2" w:rsidRPr="00173A78" w14:paraId="795F4A74" w14:textId="77777777" w:rsidTr="00CC38BB">
        <w:trPr>
          <w:trHeight w:val="20"/>
        </w:trPr>
        <w:tc>
          <w:tcPr>
            <w:tcW w:w="2390" w:type="pct"/>
            <w:shd w:val="clear" w:color="auto" w:fill="auto"/>
            <w:vAlign w:val="center"/>
          </w:tcPr>
          <w:p w14:paraId="2A5E02DE" w14:textId="77777777" w:rsidR="007367C2" w:rsidRPr="00173A78" w:rsidRDefault="007367C2" w:rsidP="00CC38BB">
            <w:pPr>
              <w:spacing w:after="0" w:line="240" w:lineRule="auto"/>
              <w:rPr>
                <w:rFonts w:ascii="Garamond" w:hAnsi="Garamond"/>
                <w:color w:val="auto"/>
                <w:sz w:val="24"/>
                <w:szCs w:val="24"/>
              </w:rPr>
            </w:pPr>
            <w:r w:rsidRPr="00173A78">
              <w:rPr>
                <w:rFonts w:ascii="Garamond" w:hAnsi="Garamond"/>
                <w:color w:val="auto"/>
                <w:sz w:val="24"/>
                <w:szCs w:val="24"/>
              </w:rPr>
              <w:t>Shtetësia/</w:t>
            </w:r>
            <w:r w:rsidRPr="00173A78">
              <w:rPr>
                <w:rFonts w:ascii="Garamond" w:hAnsi="Garamond"/>
                <w:i/>
                <w:color w:val="auto"/>
                <w:sz w:val="24"/>
                <w:szCs w:val="24"/>
              </w:rPr>
              <w:t>Nationality</w:t>
            </w:r>
          </w:p>
        </w:tc>
        <w:tc>
          <w:tcPr>
            <w:tcW w:w="2610" w:type="pct"/>
            <w:shd w:val="clear" w:color="auto" w:fill="auto"/>
          </w:tcPr>
          <w:p w14:paraId="73A0C2D5" w14:textId="77777777" w:rsidR="007367C2" w:rsidRPr="00173A78" w:rsidRDefault="007367C2" w:rsidP="00CC38BB">
            <w:pPr>
              <w:spacing w:after="0" w:line="240" w:lineRule="auto"/>
              <w:rPr>
                <w:rFonts w:ascii="Garamond" w:hAnsi="Garamond"/>
                <w:b/>
                <w:bCs/>
                <w:color w:val="auto"/>
                <w:sz w:val="24"/>
                <w:szCs w:val="24"/>
              </w:rPr>
            </w:pPr>
          </w:p>
        </w:tc>
      </w:tr>
      <w:tr w:rsidR="007367C2" w:rsidRPr="00173A78" w14:paraId="36957FDF" w14:textId="77777777" w:rsidTr="00CC38BB">
        <w:trPr>
          <w:trHeight w:val="20"/>
        </w:trPr>
        <w:tc>
          <w:tcPr>
            <w:tcW w:w="2390" w:type="pct"/>
            <w:shd w:val="clear" w:color="auto" w:fill="auto"/>
            <w:vAlign w:val="center"/>
          </w:tcPr>
          <w:p w14:paraId="57B845B1" w14:textId="77777777" w:rsidR="007367C2" w:rsidRPr="00173A78" w:rsidRDefault="007367C2" w:rsidP="00CC38BB">
            <w:pPr>
              <w:spacing w:after="0" w:line="240" w:lineRule="auto"/>
              <w:rPr>
                <w:rFonts w:ascii="Garamond" w:hAnsi="Garamond"/>
                <w:color w:val="auto"/>
                <w:sz w:val="24"/>
                <w:szCs w:val="24"/>
              </w:rPr>
            </w:pPr>
            <w:r w:rsidRPr="00173A78">
              <w:rPr>
                <w:rFonts w:ascii="Garamond" w:hAnsi="Garamond"/>
                <w:color w:val="auto"/>
                <w:sz w:val="24"/>
                <w:szCs w:val="24"/>
              </w:rPr>
              <w:t>Numri i kartës ID/Pasaportës/</w:t>
            </w:r>
            <w:r w:rsidRPr="00173A78">
              <w:rPr>
                <w:rFonts w:ascii="Garamond" w:hAnsi="Garamond"/>
                <w:i/>
                <w:color w:val="auto"/>
                <w:sz w:val="24"/>
                <w:szCs w:val="24"/>
              </w:rPr>
              <w:t>ID Card/Passport No.</w:t>
            </w:r>
          </w:p>
        </w:tc>
        <w:tc>
          <w:tcPr>
            <w:tcW w:w="2610" w:type="pct"/>
            <w:shd w:val="clear" w:color="auto" w:fill="auto"/>
          </w:tcPr>
          <w:p w14:paraId="53567363" w14:textId="77777777" w:rsidR="007367C2" w:rsidRPr="00173A78" w:rsidRDefault="007367C2" w:rsidP="00CC38BB">
            <w:pPr>
              <w:spacing w:after="0" w:line="240" w:lineRule="auto"/>
              <w:rPr>
                <w:rFonts w:ascii="Garamond" w:hAnsi="Garamond"/>
                <w:b/>
                <w:bCs/>
                <w:color w:val="auto"/>
                <w:sz w:val="24"/>
                <w:szCs w:val="24"/>
              </w:rPr>
            </w:pPr>
          </w:p>
        </w:tc>
      </w:tr>
    </w:tbl>
    <w:p w14:paraId="20575EDD" w14:textId="77777777" w:rsidR="007367C2" w:rsidRPr="00173A78" w:rsidRDefault="007367C2" w:rsidP="007367C2">
      <w:pPr>
        <w:spacing w:after="0" w:line="240" w:lineRule="auto"/>
        <w:ind w:firstLine="284"/>
        <w:jc w:val="both"/>
        <w:rPr>
          <w:rFonts w:ascii="Garamond" w:hAnsi="Garamond"/>
          <w:color w:val="auto"/>
          <w:sz w:val="24"/>
          <w:szCs w:val="24"/>
        </w:rPr>
      </w:pPr>
    </w:p>
    <w:p w14:paraId="52DEF763" w14:textId="77777777" w:rsidR="007367C2" w:rsidRPr="00173A78" w:rsidRDefault="007367C2" w:rsidP="007367C2">
      <w:pPr>
        <w:spacing w:after="0" w:line="240" w:lineRule="auto"/>
        <w:ind w:firstLine="284"/>
        <w:jc w:val="both"/>
        <w:rPr>
          <w:rFonts w:ascii="Garamond" w:hAnsi="Garamond"/>
          <w:color w:val="auto"/>
          <w:sz w:val="24"/>
          <w:szCs w:val="24"/>
        </w:rPr>
      </w:pPr>
      <w:r w:rsidRPr="00173A78">
        <w:rPr>
          <w:rFonts w:ascii="Garamond" w:hAnsi="Garamond"/>
          <w:color w:val="auto"/>
          <w:sz w:val="24"/>
          <w:szCs w:val="24"/>
        </w:rPr>
        <w:t>Në përputhje me dispozitat e ligjit nr. 79, datë 24.6.2021, “Për të huajt” dhe të vendimit të Këshillit të Ministrave nr. 858, datë 29.12.2021, “Për caktimin e kritereve, procedurave dhe dokumentacionit për hyrjen, qëndrimin dhe trajtimin e të huajve në Republikën e Shqipërisë”, i ndryshuar, deklaroj se:</w:t>
      </w:r>
    </w:p>
    <w:p w14:paraId="4EC56628" w14:textId="77777777" w:rsidR="007367C2" w:rsidRPr="00173A78" w:rsidRDefault="007367C2" w:rsidP="007367C2">
      <w:pPr>
        <w:spacing w:after="0" w:line="240" w:lineRule="auto"/>
        <w:ind w:firstLine="284"/>
        <w:jc w:val="both"/>
        <w:rPr>
          <w:rFonts w:ascii="Garamond" w:hAnsi="Garamond"/>
          <w:i/>
          <w:color w:val="auto"/>
          <w:sz w:val="24"/>
          <w:szCs w:val="24"/>
        </w:rPr>
      </w:pPr>
      <w:r w:rsidRPr="00173A78">
        <w:rPr>
          <w:rFonts w:ascii="Garamond" w:hAnsi="Garamond"/>
          <w:i/>
          <w:color w:val="auto"/>
          <w:sz w:val="24"/>
          <w:szCs w:val="24"/>
        </w:rPr>
        <w:t>In compliance with the provisions of Law no. 79, dated 24.06.2021 “On foreigners” and with the Decision of the Council of Ministers no. 858, dated 29.12.2021 “On the setting of criteria, procedures and documentation for the entry, stay and treatment of foreigners in the Republic of Albania", amended, I declare that:</w:t>
      </w:r>
    </w:p>
    <w:p w14:paraId="05ECFA88" w14:textId="77777777" w:rsidR="007367C2" w:rsidRPr="00173A78" w:rsidRDefault="007367C2" w:rsidP="007367C2">
      <w:pPr>
        <w:spacing w:after="0" w:line="240" w:lineRule="auto"/>
        <w:ind w:firstLine="284"/>
        <w:jc w:val="both"/>
        <w:rPr>
          <w:rFonts w:ascii="Garamond" w:hAnsi="Garamond"/>
          <w:i/>
          <w:color w:val="auto"/>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2"/>
        <w:gridCol w:w="862"/>
      </w:tblGrid>
      <w:tr w:rsidR="007367C2" w:rsidRPr="00173A78" w14:paraId="21D4A956" w14:textId="77777777" w:rsidTr="00CC38BB">
        <w:trPr>
          <w:trHeight w:val="20"/>
        </w:trPr>
        <w:tc>
          <w:tcPr>
            <w:tcW w:w="4539" w:type="pct"/>
            <w:shd w:val="clear" w:color="auto" w:fill="auto"/>
          </w:tcPr>
          <w:p w14:paraId="6F53D964" w14:textId="77777777" w:rsidR="007367C2" w:rsidRPr="00173A78" w:rsidRDefault="007367C2" w:rsidP="00CC38BB">
            <w:pPr>
              <w:spacing w:after="0" w:line="240" w:lineRule="auto"/>
              <w:jc w:val="both"/>
              <w:rPr>
                <w:rFonts w:ascii="Garamond" w:hAnsi="Garamond"/>
                <w:color w:val="auto"/>
                <w:sz w:val="24"/>
                <w:szCs w:val="24"/>
              </w:rPr>
            </w:pPr>
            <w:r w:rsidRPr="00173A78">
              <w:rPr>
                <w:rFonts w:ascii="Garamond" w:hAnsi="Garamond"/>
                <w:color w:val="auto"/>
                <w:sz w:val="24"/>
                <w:szCs w:val="24"/>
              </w:rPr>
              <w:t>Kam siguruar akomodim të përshtatshëm për qëndrimin tim në Shqipëri, duke garantuar që do të kem një vend ku të qëndroj në çdo kohë dhe nuk do të ngelem pa strehë.</w:t>
            </w:r>
          </w:p>
          <w:p w14:paraId="7EC7D50C" w14:textId="77777777" w:rsidR="007367C2" w:rsidRPr="00173A78" w:rsidRDefault="007367C2" w:rsidP="00CC38BB">
            <w:pPr>
              <w:spacing w:after="0" w:line="240" w:lineRule="auto"/>
              <w:jc w:val="both"/>
              <w:rPr>
                <w:rFonts w:ascii="Garamond" w:hAnsi="Garamond"/>
                <w:i/>
                <w:color w:val="auto"/>
                <w:sz w:val="24"/>
                <w:szCs w:val="24"/>
              </w:rPr>
            </w:pPr>
            <w:r w:rsidRPr="00173A78">
              <w:rPr>
                <w:rFonts w:ascii="Garamond" w:hAnsi="Garamond"/>
                <w:i/>
                <w:color w:val="auto"/>
                <w:sz w:val="24"/>
                <w:szCs w:val="24"/>
              </w:rPr>
              <w:t>I have secured adequate accommodation for my stay in Albania, ensuring that I will have a place to stay at all times and will not be stranded without shelter.</w:t>
            </w:r>
          </w:p>
        </w:tc>
        <w:tc>
          <w:tcPr>
            <w:tcW w:w="461" w:type="pct"/>
            <w:shd w:val="clear" w:color="auto" w:fill="auto"/>
          </w:tcPr>
          <w:p w14:paraId="53453A26" w14:textId="77777777" w:rsidR="007367C2" w:rsidRPr="00173A78" w:rsidRDefault="007367C2" w:rsidP="00CC38BB">
            <w:pPr>
              <w:spacing w:after="0" w:line="240" w:lineRule="auto"/>
              <w:jc w:val="both"/>
              <w:rPr>
                <w:rFonts w:ascii="Garamond" w:hAnsi="Garamond"/>
                <w:color w:val="auto"/>
                <w:sz w:val="24"/>
                <w:szCs w:val="24"/>
              </w:rPr>
            </w:pPr>
          </w:p>
        </w:tc>
      </w:tr>
      <w:tr w:rsidR="007367C2" w:rsidRPr="00173A78" w14:paraId="537C82D7" w14:textId="77777777" w:rsidTr="00CC38BB">
        <w:trPr>
          <w:trHeight w:val="20"/>
        </w:trPr>
        <w:tc>
          <w:tcPr>
            <w:tcW w:w="4539" w:type="pct"/>
            <w:shd w:val="clear" w:color="auto" w:fill="auto"/>
          </w:tcPr>
          <w:p w14:paraId="7671006F" w14:textId="77777777" w:rsidR="007367C2" w:rsidRPr="00173A78" w:rsidRDefault="007367C2" w:rsidP="00CC38BB">
            <w:pPr>
              <w:spacing w:after="0" w:line="240" w:lineRule="auto"/>
              <w:jc w:val="both"/>
              <w:rPr>
                <w:rFonts w:ascii="Garamond" w:hAnsi="Garamond"/>
                <w:color w:val="auto"/>
                <w:sz w:val="24"/>
                <w:szCs w:val="24"/>
              </w:rPr>
            </w:pPr>
            <w:r w:rsidRPr="00173A78">
              <w:rPr>
                <w:rFonts w:ascii="Garamond" w:hAnsi="Garamond"/>
                <w:color w:val="auto"/>
                <w:sz w:val="24"/>
                <w:szCs w:val="24"/>
              </w:rPr>
              <w:t>Deklaroj se kam burime të mjaftueshme financiare për të mbajtur veten dhe personat në ngarkim, nëse do të kem, gjatë qëndrimit tim në Republikën e Shqipërisë.</w:t>
            </w:r>
          </w:p>
          <w:p w14:paraId="682AAB5E" w14:textId="77777777" w:rsidR="007367C2" w:rsidRPr="00173A78" w:rsidRDefault="007367C2" w:rsidP="00CC38BB">
            <w:pPr>
              <w:spacing w:after="0" w:line="240" w:lineRule="auto"/>
              <w:jc w:val="both"/>
              <w:rPr>
                <w:rFonts w:ascii="Garamond" w:hAnsi="Garamond"/>
                <w:i/>
                <w:color w:val="auto"/>
                <w:sz w:val="24"/>
                <w:szCs w:val="24"/>
              </w:rPr>
            </w:pPr>
            <w:r w:rsidRPr="00173A78">
              <w:rPr>
                <w:rFonts w:ascii="Garamond" w:hAnsi="Garamond"/>
                <w:i/>
                <w:color w:val="auto"/>
                <w:sz w:val="24"/>
                <w:szCs w:val="24"/>
              </w:rPr>
              <w:t>I hereby declare that I have sufficient financial resources to support myself and my dependants, if any, during my stay in the Republic of Albania.</w:t>
            </w:r>
          </w:p>
        </w:tc>
        <w:tc>
          <w:tcPr>
            <w:tcW w:w="461" w:type="pct"/>
            <w:shd w:val="clear" w:color="auto" w:fill="auto"/>
          </w:tcPr>
          <w:p w14:paraId="47FD1787" w14:textId="77777777" w:rsidR="007367C2" w:rsidRPr="00173A78" w:rsidRDefault="007367C2" w:rsidP="00CC38BB">
            <w:pPr>
              <w:spacing w:after="0" w:line="240" w:lineRule="auto"/>
              <w:jc w:val="both"/>
              <w:rPr>
                <w:rFonts w:ascii="Garamond" w:hAnsi="Garamond"/>
                <w:color w:val="auto"/>
                <w:sz w:val="24"/>
                <w:szCs w:val="24"/>
              </w:rPr>
            </w:pPr>
          </w:p>
        </w:tc>
      </w:tr>
      <w:tr w:rsidR="007367C2" w:rsidRPr="00173A78" w14:paraId="04246C91" w14:textId="77777777" w:rsidTr="00CC38BB">
        <w:trPr>
          <w:trHeight w:val="20"/>
        </w:trPr>
        <w:tc>
          <w:tcPr>
            <w:tcW w:w="4539" w:type="pct"/>
            <w:shd w:val="clear" w:color="auto" w:fill="auto"/>
          </w:tcPr>
          <w:p w14:paraId="6AB4420D" w14:textId="77777777" w:rsidR="007367C2" w:rsidRPr="00173A78" w:rsidRDefault="007367C2" w:rsidP="00CC38BB">
            <w:pPr>
              <w:spacing w:after="0" w:line="240" w:lineRule="auto"/>
              <w:jc w:val="both"/>
              <w:rPr>
                <w:rFonts w:ascii="Garamond" w:hAnsi="Garamond"/>
                <w:color w:val="auto"/>
                <w:sz w:val="24"/>
                <w:szCs w:val="24"/>
              </w:rPr>
            </w:pPr>
            <w:r w:rsidRPr="00173A78">
              <w:rPr>
                <w:rFonts w:ascii="Garamond" w:hAnsi="Garamond"/>
                <w:color w:val="auto"/>
                <w:sz w:val="24"/>
                <w:szCs w:val="24"/>
              </w:rPr>
              <w:t>Kam lidhur një kontratë pune të vlefshme me punëdhënësin jashtë vendit ose një kontratë shërbimi me kontraktorin ose klientin jashtë vendit që ai/ajo do të punojë pa një seli të caktuar për punë specifike, e cila lejon punën përmes mjeteve të teknologjisë së komunikimit.</w:t>
            </w:r>
          </w:p>
          <w:p w14:paraId="2056E5A9" w14:textId="77777777" w:rsidR="007367C2" w:rsidRPr="00173A78" w:rsidRDefault="007367C2" w:rsidP="00CC38BB">
            <w:pPr>
              <w:spacing w:after="0" w:line="240" w:lineRule="auto"/>
              <w:jc w:val="both"/>
              <w:rPr>
                <w:rFonts w:ascii="Garamond" w:hAnsi="Garamond"/>
                <w:i/>
                <w:color w:val="auto"/>
                <w:sz w:val="24"/>
                <w:szCs w:val="24"/>
              </w:rPr>
            </w:pPr>
            <w:r w:rsidRPr="00173A78">
              <w:rPr>
                <w:rFonts w:ascii="Garamond" w:hAnsi="Garamond"/>
                <w:i/>
                <w:color w:val="auto"/>
                <w:sz w:val="24"/>
                <w:szCs w:val="24"/>
              </w:rPr>
              <w:t>I entered into a valid employment contract, entered into with the employer abroad or a service contract with the contractor or the client abroad that she/he will work without a specific headquarters for specific work, which allows work through communication technology tools.</w:t>
            </w:r>
          </w:p>
        </w:tc>
        <w:tc>
          <w:tcPr>
            <w:tcW w:w="461" w:type="pct"/>
            <w:shd w:val="clear" w:color="auto" w:fill="auto"/>
          </w:tcPr>
          <w:p w14:paraId="40B53E50" w14:textId="77777777" w:rsidR="007367C2" w:rsidRPr="00173A78" w:rsidRDefault="007367C2" w:rsidP="00CC38BB">
            <w:pPr>
              <w:spacing w:after="0" w:line="240" w:lineRule="auto"/>
              <w:jc w:val="both"/>
              <w:rPr>
                <w:rFonts w:ascii="Garamond" w:hAnsi="Garamond"/>
                <w:color w:val="auto"/>
                <w:sz w:val="24"/>
                <w:szCs w:val="24"/>
              </w:rPr>
            </w:pPr>
          </w:p>
        </w:tc>
      </w:tr>
    </w:tbl>
    <w:p w14:paraId="0465A091" w14:textId="77777777" w:rsidR="007367C2" w:rsidRPr="00173A78" w:rsidRDefault="007367C2" w:rsidP="007367C2">
      <w:pPr>
        <w:spacing w:after="0" w:line="240" w:lineRule="auto"/>
        <w:ind w:firstLine="284"/>
        <w:jc w:val="both"/>
        <w:rPr>
          <w:rFonts w:ascii="Garamond" w:hAnsi="Garamond"/>
          <w:color w:val="auto"/>
          <w:sz w:val="24"/>
          <w:szCs w:val="24"/>
        </w:rPr>
      </w:pPr>
    </w:p>
    <w:p w14:paraId="49CD7C65" w14:textId="77777777" w:rsidR="007367C2" w:rsidRPr="00173A78" w:rsidRDefault="007367C2" w:rsidP="007367C2">
      <w:pPr>
        <w:spacing w:after="0" w:line="240" w:lineRule="auto"/>
        <w:ind w:firstLine="284"/>
        <w:jc w:val="both"/>
        <w:rPr>
          <w:rFonts w:ascii="Garamond" w:hAnsi="Garamond"/>
          <w:color w:val="auto"/>
          <w:sz w:val="24"/>
          <w:szCs w:val="24"/>
        </w:rPr>
      </w:pPr>
      <w:r w:rsidRPr="00173A78">
        <w:rPr>
          <w:rFonts w:ascii="Garamond" w:hAnsi="Garamond"/>
          <w:color w:val="auto"/>
          <w:sz w:val="24"/>
          <w:szCs w:val="24"/>
        </w:rPr>
        <w:t>Deklaroj se të dhënat e paraqitura në këtë formular janë të vërteta dhe kuptoj se çdo deklaratë e rreme e dhënë në këtë formular mund të çojë në përjashtimin tim nga vendi dhe nga çdo procedim i mëtejshëm në lidhje me dhënien e lejes unike.</w:t>
      </w:r>
    </w:p>
    <w:p w14:paraId="6B29FE7D" w14:textId="77777777" w:rsidR="007367C2" w:rsidRPr="00173A78" w:rsidRDefault="007367C2" w:rsidP="007367C2">
      <w:pPr>
        <w:spacing w:after="0" w:line="240" w:lineRule="auto"/>
        <w:ind w:firstLine="284"/>
        <w:jc w:val="both"/>
        <w:rPr>
          <w:rFonts w:ascii="Garamond" w:hAnsi="Garamond"/>
          <w:i/>
          <w:color w:val="auto"/>
          <w:sz w:val="24"/>
          <w:szCs w:val="24"/>
        </w:rPr>
      </w:pPr>
      <w:r w:rsidRPr="00173A78">
        <w:rPr>
          <w:rFonts w:ascii="Garamond" w:hAnsi="Garamond"/>
          <w:i/>
          <w:color w:val="auto"/>
          <w:sz w:val="24"/>
          <w:szCs w:val="24"/>
        </w:rPr>
        <w:t xml:space="preserve">I declare that the data presented in this form are true and I understand that any false statement provided in this form may lead to my exclusion from the country and from any further proceedings in respect of the issuing of single permit. </w:t>
      </w:r>
    </w:p>
    <w:p w14:paraId="4514EC68" w14:textId="77777777" w:rsidR="007367C2" w:rsidRPr="00173A78" w:rsidRDefault="007367C2" w:rsidP="007367C2">
      <w:pPr>
        <w:spacing w:after="0" w:line="240" w:lineRule="auto"/>
        <w:ind w:firstLine="284"/>
        <w:jc w:val="right"/>
        <w:rPr>
          <w:rFonts w:ascii="Garamond" w:hAnsi="Garamond"/>
          <w:b/>
          <w:bCs/>
          <w:color w:val="auto"/>
          <w:sz w:val="24"/>
          <w:szCs w:val="24"/>
        </w:rPr>
      </w:pPr>
    </w:p>
    <w:p w14:paraId="4EBE3A4E" w14:textId="77777777" w:rsidR="007367C2" w:rsidRPr="00173A78" w:rsidRDefault="007367C2" w:rsidP="007367C2">
      <w:pPr>
        <w:spacing w:after="0" w:line="240" w:lineRule="auto"/>
        <w:ind w:firstLine="284"/>
        <w:jc w:val="right"/>
        <w:rPr>
          <w:rFonts w:ascii="Garamond" w:hAnsi="Garamond"/>
          <w:bCs/>
          <w:color w:val="auto"/>
          <w:sz w:val="24"/>
          <w:szCs w:val="24"/>
        </w:rPr>
      </w:pPr>
      <w:r w:rsidRPr="00173A78">
        <w:rPr>
          <w:rFonts w:ascii="Garamond" w:hAnsi="Garamond"/>
          <w:bCs/>
          <w:color w:val="auto"/>
          <w:sz w:val="24"/>
          <w:szCs w:val="24"/>
        </w:rPr>
        <w:t>DEKLARUESI/</w:t>
      </w:r>
      <w:r w:rsidRPr="00173A78">
        <w:rPr>
          <w:rFonts w:ascii="Garamond" w:hAnsi="Garamond"/>
          <w:bCs/>
          <w:i/>
          <w:color w:val="auto"/>
          <w:sz w:val="24"/>
          <w:szCs w:val="24"/>
        </w:rPr>
        <w:t>DECLARANT</w:t>
      </w:r>
    </w:p>
    <w:p w14:paraId="72CFAB15" w14:textId="77777777" w:rsidR="007367C2" w:rsidRPr="00173A78" w:rsidRDefault="007367C2" w:rsidP="007367C2">
      <w:pPr>
        <w:spacing w:after="0" w:line="240" w:lineRule="auto"/>
        <w:ind w:firstLine="284"/>
        <w:jc w:val="right"/>
        <w:rPr>
          <w:rFonts w:ascii="Garamond" w:hAnsi="Garamond"/>
          <w:b/>
          <w:bCs/>
          <w:color w:val="auto"/>
          <w:sz w:val="24"/>
          <w:szCs w:val="24"/>
        </w:rPr>
      </w:pPr>
      <w:r w:rsidRPr="00173A78">
        <w:rPr>
          <w:rFonts w:ascii="Garamond" w:hAnsi="Garamond"/>
          <w:b/>
          <w:bCs/>
          <w:color w:val="auto"/>
          <w:sz w:val="24"/>
          <w:szCs w:val="24"/>
        </w:rPr>
        <w:t>______________________</w:t>
      </w:r>
    </w:p>
    <w:p w14:paraId="23E34249" w14:textId="77777777" w:rsidR="007367C2" w:rsidRPr="00173A78" w:rsidRDefault="007367C2" w:rsidP="007367C2">
      <w:pPr>
        <w:spacing w:after="0" w:line="240" w:lineRule="auto"/>
        <w:ind w:firstLine="284"/>
        <w:jc w:val="right"/>
        <w:rPr>
          <w:rFonts w:ascii="Garamond" w:hAnsi="Garamond"/>
          <w:b/>
          <w:bCs/>
          <w:color w:val="auto"/>
          <w:sz w:val="24"/>
          <w:szCs w:val="24"/>
        </w:rPr>
      </w:pPr>
      <w:r w:rsidRPr="00173A78">
        <w:rPr>
          <w:rFonts w:ascii="Garamond" w:hAnsi="Garamond"/>
          <w:b/>
          <w:bCs/>
          <w:color w:val="auto"/>
          <w:sz w:val="24"/>
          <w:szCs w:val="24"/>
        </w:rPr>
        <w:t>(emri, mbiemri, nënshkrimi)</w:t>
      </w:r>
    </w:p>
    <w:p w14:paraId="6072B585" w14:textId="77777777" w:rsidR="007367C2" w:rsidRPr="00173A78" w:rsidRDefault="007367C2" w:rsidP="007367C2">
      <w:pPr>
        <w:spacing w:after="0" w:line="240" w:lineRule="auto"/>
        <w:ind w:firstLine="284"/>
        <w:jc w:val="right"/>
        <w:rPr>
          <w:rFonts w:ascii="Garamond" w:hAnsi="Garamond"/>
          <w:b/>
          <w:bCs/>
          <w:i/>
          <w:color w:val="auto"/>
          <w:sz w:val="24"/>
          <w:szCs w:val="24"/>
        </w:rPr>
      </w:pPr>
      <w:r w:rsidRPr="00173A78">
        <w:rPr>
          <w:rFonts w:ascii="Garamond" w:hAnsi="Garamond"/>
          <w:b/>
          <w:bCs/>
          <w:i/>
          <w:color w:val="auto"/>
          <w:sz w:val="24"/>
          <w:szCs w:val="24"/>
        </w:rPr>
        <w:t xml:space="preserve">(name, last name, signature) </w:t>
      </w:r>
    </w:p>
    <w:p w14:paraId="2BAAA8B4" w14:textId="77777777" w:rsidR="007367C2" w:rsidRPr="00173A78" w:rsidRDefault="007367C2" w:rsidP="007367C2">
      <w:pPr>
        <w:spacing w:after="0" w:line="240" w:lineRule="auto"/>
        <w:ind w:firstLine="284"/>
        <w:jc w:val="right"/>
        <w:rPr>
          <w:rFonts w:ascii="Garamond" w:hAnsi="Garamond"/>
          <w:b/>
          <w:bCs/>
          <w:color w:val="auto"/>
          <w:sz w:val="24"/>
          <w:szCs w:val="24"/>
        </w:rPr>
      </w:pPr>
      <w:r w:rsidRPr="00173A78">
        <w:rPr>
          <w:rFonts w:ascii="Garamond" w:hAnsi="Garamond"/>
          <w:b/>
          <w:bCs/>
          <w:color w:val="auto"/>
          <w:sz w:val="24"/>
          <w:szCs w:val="24"/>
        </w:rPr>
        <w:t>Data/</w:t>
      </w:r>
      <w:r w:rsidRPr="00173A78">
        <w:rPr>
          <w:rFonts w:ascii="Garamond" w:hAnsi="Garamond"/>
          <w:b/>
          <w:bCs/>
          <w:i/>
          <w:color w:val="auto"/>
          <w:sz w:val="24"/>
          <w:szCs w:val="24"/>
        </w:rPr>
        <w:t>Date</w:t>
      </w:r>
      <w:r w:rsidRPr="00173A78">
        <w:rPr>
          <w:rFonts w:ascii="Garamond" w:hAnsi="Garamond"/>
          <w:b/>
          <w:bCs/>
          <w:color w:val="auto"/>
          <w:sz w:val="24"/>
          <w:szCs w:val="24"/>
        </w:rPr>
        <w:t xml:space="preserve"> ___/____/________</w:t>
      </w:r>
    </w:p>
    <w:p w14:paraId="4D16BEC2" w14:textId="77777777" w:rsidR="007367C2" w:rsidRPr="00173A78" w:rsidRDefault="007367C2" w:rsidP="007367C2">
      <w:pPr>
        <w:spacing w:after="0" w:line="240" w:lineRule="auto"/>
        <w:ind w:firstLine="284"/>
        <w:jc w:val="both"/>
        <w:rPr>
          <w:rFonts w:ascii="Garamond" w:hAnsi="Garamond"/>
          <w:color w:val="auto"/>
          <w:sz w:val="24"/>
          <w:szCs w:val="24"/>
        </w:rPr>
      </w:pPr>
    </w:p>
    <w:p w14:paraId="7CA0E93F" w14:textId="77777777" w:rsidR="007367C2" w:rsidRPr="00173A78" w:rsidRDefault="007367C2" w:rsidP="007367C2">
      <w:pPr>
        <w:spacing w:after="0" w:line="240" w:lineRule="auto"/>
        <w:ind w:firstLine="284"/>
        <w:jc w:val="both"/>
        <w:rPr>
          <w:rFonts w:ascii="Garamond" w:hAnsi="Garamond"/>
          <w:color w:val="auto"/>
          <w:sz w:val="24"/>
          <w:szCs w:val="24"/>
        </w:rPr>
      </w:pPr>
      <w:r w:rsidRPr="00173A78">
        <w:rPr>
          <w:rFonts w:ascii="Garamond" w:hAnsi="Garamond"/>
          <w:color w:val="auto"/>
          <w:sz w:val="24"/>
          <w:szCs w:val="24"/>
        </w:rPr>
        <w:t>Shënim. Ruajtja dhe përpunimi i të dhënave të parashikuara në këtë formular do të bëhet në përputhje të plotë me dispozitën e ligjit nr. 9887, datë 10.3.2008, “Për mbrojtjen e të dhënave personale”, i ndryshuar.</w:t>
      </w:r>
    </w:p>
    <w:p w14:paraId="44210EBF" w14:textId="77777777" w:rsidR="007367C2" w:rsidRPr="00173A78" w:rsidRDefault="007367C2" w:rsidP="007367C2">
      <w:pPr>
        <w:spacing w:after="0" w:line="240" w:lineRule="auto"/>
        <w:ind w:firstLine="284"/>
        <w:jc w:val="both"/>
        <w:rPr>
          <w:rFonts w:ascii="Garamond" w:hAnsi="Garamond"/>
          <w:i/>
          <w:color w:val="auto"/>
          <w:sz w:val="24"/>
          <w:szCs w:val="24"/>
        </w:rPr>
      </w:pPr>
      <w:r w:rsidRPr="00173A78">
        <w:rPr>
          <w:rFonts w:ascii="Garamond" w:hAnsi="Garamond"/>
          <w:i/>
          <w:color w:val="auto"/>
          <w:sz w:val="24"/>
          <w:szCs w:val="24"/>
        </w:rPr>
        <w:t>Note: Storage and processing of the data provided in this form shall be done in full compliance with the provision of law no. 9887, dated 10.03.2008 “On the protection of personal data”, as amended.</w:t>
      </w:r>
      <w:bookmarkEnd w:id="3"/>
    </w:p>
    <w:p w14:paraId="433F8EC7" w14:textId="77777777" w:rsidR="007367C2" w:rsidRPr="00173A78" w:rsidRDefault="007367C2" w:rsidP="007367C2">
      <w:pPr>
        <w:spacing w:after="0" w:line="240" w:lineRule="auto"/>
        <w:ind w:firstLine="284"/>
        <w:jc w:val="both"/>
        <w:rPr>
          <w:rFonts w:ascii="Garamond" w:hAnsi="Garamond"/>
          <w:color w:val="auto"/>
          <w:sz w:val="24"/>
          <w:szCs w:val="24"/>
        </w:rPr>
      </w:pPr>
    </w:p>
    <w:p w14:paraId="657574EE" w14:textId="77777777" w:rsidR="007367C2" w:rsidRPr="00173A78" w:rsidRDefault="007367C2" w:rsidP="00F95ADE">
      <w:pPr>
        <w:spacing w:after="0" w:line="240" w:lineRule="auto"/>
        <w:ind w:firstLine="284"/>
        <w:jc w:val="both"/>
        <w:rPr>
          <w:rFonts w:ascii="Garamond" w:hAnsi="Garamond" w:cs="Times New Roman"/>
          <w:color w:val="auto"/>
          <w:sz w:val="24"/>
          <w:szCs w:val="24"/>
        </w:rPr>
      </w:pPr>
    </w:p>
    <w:sectPr w:rsidR="007367C2" w:rsidRPr="00173A78" w:rsidSect="006A450A">
      <w:headerReference w:type="default" r:id="rId57"/>
      <w:footerReference w:type="default" r:id="rId58"/>
      <w:headerReference w:type="first" r:id="rId59"/>
      <w:footerReference w:type="first" r:id="rId60"/>
      <w:footnotePr>
        <w:numRestart w:val="eachPage"/>
      </w:footnotePr>
      <w:type w:val="continuous"/>
      <w:pgSz w:w="11906" w:h="16841" w:code="9"/>
      <w:pgMar w:top="900" w:right="1134" w:bottom="11" w:left="1418" w:header="720" w:footer="164" w:gutter="0"/>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5747EEA" w16cex:dateUtc="2021-12-27T17:05:00Z"/>
  <w16cex:commentExtensible w16cex:durableId="2574817C" w16cex:dateUtc="2021-12-27T17:16:00Z"/>
  <w16cex:commentExtensible w16cex:durableId="25748231" w16cex:dateUtc="2021-12-27T17:16:00Z"/>
  <w16cex:commentExtensible w16cex:durableId="257482C2" w16cex:dateUtc="2021-12-27T17:21:00Z"/>
  <w16cex:commentExtensible w16cex:durableId="257483DE" w16cex:dateUtc="2021-12-27T17:26:00Z"/>
  <w16cex:commentExtensible w16cex:durableId="25748399" w16cex:dateUtc="2021-12-27T17:25:00Z"/>
  <w16cex:commentExtensible w16cex:durableId="257494A8" w16cex:dateUtc="2021-12-27T18:38:00Z"/>
  <w16cex:commentExtensible w16cex:durableId="2574926E" w16cex:dateUtc="2021-12-27T18:28:00Z"/>
  <w16cex:commentExtensible w16cex:durableId="257486B8" w16cex:dateUtc="2021-12-27T17:38:00Z"/>
  <w16cex:commentExtensible w16cex:durableId="257486C6" w16cex:dateUtc="2021-12-27T17:39:00Z"/>
  <w16cex:commentExtensible w16cex:durableId="257486EB" w16cex:dateUtc="2021-12-27T17:39:00Z"/>
  <w16cex:commentExtensible w16cex:durableId="2574880B" w16cex:dateUtc="2021-12-27T17:44:00Z"/>
  <w16cex:commentExtensible w16cex:durableId="2574899C" w16cex:dateUtc="2021-12-27T17:51:00Z"/>
  <w16cex:commentExtensible w16cex:durableId="25748CCB" w16cex:dateUtc="2021-12-27T18:04:00Z"/>
  <w16cex:commentExtensible w16cex:durableId="25749A0D" w16cex:dateUtc="2021-12-27T19:01:00Z"/>
  <w16cex:commentExtensible w16cex:durableId="25749577" w16cex:dateUtc="2021-12-27T18:41:00Z"/>
  <w16cex:commentExtensible w16cex:durableId="257495DB" w16cex:dateUtc="2021-12-27T18:43:00Z"/>
  <w16cex:commentExtensible w16cex:durableId="25749638" w16cex:dateUtc="2021-12-27T18:44:00Z"/>
  <w16cex:commentExtensible w16cex:durableId="25749629" w16cex:dateUtc="2021-12-27T18:44:00Z"/>
  <w16cex:commentExtensible w16cex:durableId="257497C1" w16cex:dateUtc="2021-12-27T18:51:00Z"/>
  <w16cex:commentExtensible w16cex:durableId="25749849" w16cex:dateUtc="2021-12-27T18:53:00Z"/>
  <w16cex:commentExtensible w16cex:durableId="25749879" w16cex:dateUtc="2021-12-27T18:5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4617FF" w14:textId="77777777" w:rsidR="0035220C" w:rsidRDefault="0035220C">
      <w:pPr>
        <w:spacing w:after="0" w:line="240" w:lineRule="auto"/>
      </w:pPr>
      <w:r>
        <w:separator/>
      </w:r>
    </w:p>
  </w:endnote>
  <w:endnote w:type="continuationSeparator" w:id="0">
    <w:p w14:paraId="4AF033F7" w14:textId="77777777" w:rsidR="0035220C" w:rsidRDefault="0035220C">
      <w:pPr>
        <w:spacing w:after="0" w:line="240" w:lineRule="auto"/>
      </w:pPr>
      <w:r>
        <w:continuationSeparator/>
      </w:r>
    </w:p>
  </w:endnote>
  <w:endnote w:type="continuationNotice" w:id="1">
    <w:p w14:paraId="1C24C886" w14:textId="77777777" w:rsidR="0035220C" w:rsidRDefault="0035220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8994B" w14:textId="77777777" w:rsidR="004276A5" w:rsidRPr="00C96D69" w:rsidRDefault="004276A5">
    <w:pPr>
      <w:pStyle w:val="Footer"/>
      <w:jc w:val="right"/>
      <w:rPr>
        <w:rFonts w:ascii="Times New Roman" w:hAnsi="Times New Roman" w:cs="Times New Roman"/>
        <w:sz w:val="24"/>
      </w:rPr>
    </w:pPr>
  </w:p>
  <w:p w14:paraId="0278994C" w14:textId="77777777" w:rsidR="004276A5" w:rsidRDefault="004276A5" w:rsidP="00931590">
    <w:pPr>
      <w:spacing w:after="0"/>
      <w:ind w:right="-1"/>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8994E" w14:textId="77777777" w:rsidR="004276A5" w:rsidRDefault="004276A5">
    <w:pPr>
      <w:spacing w:after="0"/>
      <w:ind w:right="-1"/>
      <w:jc w:val="right"/>
    </w:pPr>
    <w:r>
      <w:fldChar w:fldCharType="begin"/>
    </w:r>
    <w:r>
      <w:instrText xml:space="preserve"> PAGE   \* MERGEFORMAT </w:instrText>
    </w:r>
    <w:r>
      <w:fldChar w:fldCharType="separate"/>
    </w:r>
    <w:r>
      <w:t>4833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2BDCE4" w14:textId="77777777" w:rsidR="0035220C" w:rsidRDefault="0035220C">
      <w:pPr>
        <w:spacing w:after="0" w:line="246" w:lineRule="auto"/>
        <w:ind w:left="106"/>
        <w:jc w:val="both"/>
      </w:pPr>
      <w:r>
        <w:separator/>
      </w:r>
    </w:p>
  </w:footnote>
  <w:footnote w:type="continuationSeparator" w:id="0">
    <w:p w14:paraId="49D35212" w14:textId="77777777" w:rsidR="0035220C" w:rsidRDefault="0035220C">
      <w:pPr>
        <w:spacing w:after="0" w:line="246" w:lineRule="auto"/>
        <w:ind w:left="106"/>
        <w:jc w:val="both"/>
      </w:pPr>
      <w:r>
        <w:continuationSeparator/>
      </w:r>
    </w:p>
  </w:footnote>
  <w:footnote w:type="continuationNotice" w:id="1">
    <w:p w14:paraId="690401A1" w14:textId="77777777" w:rsidR="0035220C" w:rsidRDefault="0035220C">
      <w:pPr>
        <w:spacing w:after="0" w:line="240" w:lineRule="auto"/>
      </w:pPr>
    </w:p>
  </w:footnote>
  <w:footnote w:id="2">
    <w:p w14:paraId="02789951" w14:textId="77777777" w:rsidR="004276A5" w:rsidRPr="00685A3C" w:rsidRDefault="004276A5" w:rsidP="00685A3C">
      <w:pPr>
        <w:spacing w:after="0" w:line="240" w:lineRule="auto"/>
        <w:jc w:val="both"/>
        <w:rPr>
          <w:rFonts w:ascii="Garamond" w:hAnsi="Garamond"/>
          <w:sz w:val="20"/>
          <w:szCs w:val="20"/>
        </w:rPr>
      </w:pPr>
      <w:r>
        <w:rPr>
          <w:rStyle w:val="FootnoteReference"/>
        </w:rPr>
        <w:footnoteRef/>
      </w:r>
      <w:r>
        <w:t xml:space="preserve"> </w:t>
      </w:r>
      <w:r w:rsidRPr="00685A3C">
        <w:rPr>
          <w:rFonts w:ascii="Garamond" w:hAnsi="Garamond"/>
          <w:sz w:val="20"/>
          <w:szCs w:val="20"/>
        </w:rPr>
        <w:t>Ky vendim është përafruar pjesërisht me:</w:t>
      </w:r>
    </w:p>
    <w:p w14:paraId="02789952" w14:textId="77777777" w:rsidR="004276A5" w:rsidRPr="00685A3C" w:rsidRDefault="004276A5" w:rsidP="00685A3C">
      <w:pPr>
        <w:spacing w:after="0" w:line="240" w:lineRule="auto"/>
        <w:jc w:val="both"/>
        <w:rPr>
          <w:rFonts w:ascii="Garamond" w:hAnsi="Garamond"/>
          <w:sz w:val="20"/>
          <w:szCs w:val="20"/>
        </w:rPr>
      </w:pPr>
      <w:r w:rsidRPr="00685A3C">
        <w:rPr>
          <w:rFonts w:ascii="Garamond" w:hAnsi="Garamond"/>
          <w:sz w:val="20"/>
          <w:szCs w:val="20"/>
        </w:rPr>
        <w:t>- Direktivën (BE) 2016/801 të Parlamentit Evropian dhe të Këshillit, datë 11 maj 2016, “Mbi kushtet e hyrjes dhe qëndrimit të shtetasve të vendeve të treta për qëllime kërkimi, studimesh, trajnimesh, shërbimi vullnetar, skemash të shkëmbimit të nxënësve ose projekteve arsimore dhe au pairing”. Numri CELEX 32016L0801, Fletorja Zyrtare e Bashkimit Evropian, seria L, nr. 132, datë 21.5.2016, f. 21–57;</w:t>
      </w:r>
    </w:p>
    <w:p w14:paraId="02789953" w14:textId="77777777" w:rsidR="004276A5" w:rsidRPr="00685A3C" w:rsidRDefault="004276A5" w:rsidP="00685A3C">
      <w:pPr>
        <w:spacing w:after="0" w:line="240" w:lineRule="auto"/>
        <w:jc w:val="both"/>
        <w:rPr>
          <w:rFonts w:ascii="Garamond" w:hAnsi="Garamond"/>
          <w:sz w:val="20"/>
          <w:szCs w:val="20"/>
        </w:rPr>
      </w:pPr>
      <w:r w:rsidRPr="00685A3C">
        <w:rPr>
          <w:rFonts w:ascii="Garamond" w:hAnsi="Garamond"/>
          <w:sz w:val="20"/>
          <w:szCs w:val="20"/>
        </w:rPr>
        <w:t>- Direktivën 2014/36/BE të Parlamentit Evropian dhe të Këshillit, datë 26 shkurt 2014, “Mbi kushtet e hyrjes dhe qëndrimit të shtetasve të vendeve të treta me qëllim të punësimit si punëtorë sezonalë”. Numri CELEX 32014L0036, Fletorja Zyrtare e Bashkimit Evropian, seria L, nr. 94, datë 28.3.2014, f. 375–390;</w:t>
      </w:r>
    </w:p>
    <w:p w14:paraId="02789954" w14:textId="77777777" w:rsidR="004276A5" w:rsidRPr="00685A3C" w:rsidRDefault="004276A5" w:rsidP="00685A3C">
      <w:pPr>
        <w:spacing w:after="0" w:line="240" w:lineRule="auto"/>
        <w:jc w:val="both"/>
        <w:rPr>
          <w:rFonts w:ascii="Garamond" w:hAnsi="Garamond"/>
          <w:sz w:val="20"/>
          <w:szCs w:val="20"/>
        </w:rPr>
      </w:pPr>
      <w:r w:rsidRPr="00685A3C">
        <w:rPr>
          <w:rFonts w:ascii="Garamond" w:hAnsi="Garamond"/>
          <w:sz w:val="20"/>
          <w:szCs w:val="20"/>
        </w:rPr>
        <w:t>- Direktivën 2014/66/BE të Parlamentit Evropian dhe të Këshillit, datë 15 maj 2014, “Mbi kushtet e hyrjes dhe qëndrimit të shtetasve të vendeve të treta në kuadrin e një transferimi brenda korporatës”. Numri CELEX 32014L0066, Fletorja Zyrtare e Bashkimit Evropian, seria L, nr. 157, datë 27.5.2014, f. 1–22;</w:t>
      </w:r>
    </w:p>
    <w:p w14:paraId="02789955" w14:textId="77777777" w:rsidR="004276A5" w:rsidRPr="00685A3C" w:rsidRDefault="004276A5" w:rsidP="00685A3C">
      <w:pPr>
        <w:spacing w:after="0" w:line="240" w:lineRule="auto"/>
        <w:jc w:val="both"/>
        <w:rPr>
          <w:rFonts w:ascii="Garamond" w:hAnsi="Garamond"/>
          <w:sz w:val="20"/>
          <w:szCs w:val="20"/>
        </w:rPr>
      </w:pPr>
      <w:r w:rsidRPr="00685A3C">
        <w:rPr>
          <w:rFonts w:ascii="Garamond" w:hAnsi="Garamond"/>
          <w:sz w:val="20"/>
          <w:szCs w:val="20"/>
        </w:rPr>
        <w:t>- Direktivën 2011/98/BE, të Parlamentit Evropian dhe të Këshillit, datë 13 dhjetor 2011, “Mbi një procedurë të vetme aplikimi për një leje të vetme për shtetasit e vendeve të treta për të qëndruar dhe punuar në territorin e një shteti anëtar dhe për një grup të përbashkët të të drejtave për punëtorët e vendeve të treta me qëndrim të ligjshëm në një shtet anëtar”. Numri CELEX 32011L0098, Fletorja Zyrtare e Bashkimit Evropian, seria L, nr. 343, datë 23.12.2011, f. 1–9;</w:t>
      </w:r>
    </w:p>
    <w:p w14:paraId="02789956" w14:textId="77777777" w:rsidR="004276A5" w:rsidRPr="00685A3C" w:rsidRDefault="004276A5" w:rsidP="00685A3C">
      <w:pPr>
        <w:spacing w:after="0" w:line="240" w:lineRule="auto"/>
        <w:jc w:val="both"/>
        <w:rPr>
          <w:rFonts w:ascii="Garamond" w:hAnsi="Garamond"/>
          <w:sz w:val="20"/>
          <w:szCs w:val="20"/>
        </w:rPr>
      </w:pPr>
      <w:r w:rsidRPr="00685A3C">
        <w:rPr>
          <w:rFonts w:ascii="Garamond" w:hAnsi="Garamond"/>
          <w:sz w:val="20"/>
          <w:szCs w:val="20"/>
        </w:rPr>
        <w:t>- Direktivën e Këshillit 2009/50/KE, datë 25 maj 2009, “Mbi kushtet e hyrjes dhe qëndrimit të shtetasve të vendeve të treta për qëllim pune shumë të kualifikuar”. Numri CELEX 32009L0050, Fletorja Zyrtare e Bashkimit Evropian, seria L, nr. 155, datë 18.6.2009, f. 17–29;</w:t>
      </w:r>
    </w:p>
    <w:p w14:paraId="02789957" w14:textId="77777777" w:rsidR="004276A5" w:rsidRPr="00685A3C" w:rsidRDefault="004276A5" w:rsidP="00685A3C">
      <w:pPr>
        <w:spacing w:after="0" w:line="240" w:lineRule="auto"/>
        <w:jc w:val="both"/>
        <w:rPr>
          <w:rFonts w:ascii="Garamond" w:hAnsi="Garamond"/>
          <w:sz w:val="20"/>
          <w:szCs w:val="20"/>
        </w:rPr>
      </w:pPr>
      <w:r w:rsidRPr="00685A3C">
        <w:rPr>
          <w:rFonts w:ascii="Garamond" w:hAnsi="Garamond"/>
          <w:sz w:val="20"/>
          <w:szCs w:val="20"/>
        </w:rPr>
        <w:t>- Direktivën e Këshillit 2004/81/KE, datë 29 prill 2004, “Mbi lejet e qëndrimit të lëshuara për shtetasit e vendeve të treta që janë viktima të trafikimit të qenieve njerëzore ose që kanë qenë subjekt i një veprimi për të lehtësuar imigracionin e paligjshëm, të cilët bashkëpunojnë me autoritetet kompetente”. Numri CELEX 32004L0081, Fletorja Zyrtare e Bashkimit Evropian, seria L, nr. 261, datë 6.8.2004, f. 19–23;</w:t>
      </w:r>
    </w:p>
    <w:p w14:paraId="02789958" w14:textId="77777777" w:rsidR="004276A5" w:rsidRPr="00685A3C" w:rsidRDefault="004276A5" w:rsidP="00685A3C">
      <w:pPr>
        <w:spacing w:after="0" w:line="240" w:lineRule="auto"/>
        <w:jc w:val="both"/>
        <w:rPr>
          <w:rFonts w:ascii="Garamond" w:hAnsi="Garamond"/>
          <w:sz w:val="20"/>
          <w:szCs w:val="20"/>
        </w:rPr>
      </w:pPr>
      <w:r w:rsidRPr="00685A3C">
        <w:rPr>
          <w:rFonts w:ascii="Garamond" w:hAnsi="Garamond"/>
          <w:sz w:val="20"/>
          <w:szCs w:val="20"/>
        </w:rPr>
        <w:t>- Direktivën e Këshillit 2003/109/KE, datë 25 nëntor 2003 në lidhje me statusin e shtetasve të vendeve të treta që janë rezidentë afatgjatë, e ndryshuar. Numri CELEX 32003L0109, Fletorja Zyrtare e Bashkimit Evropian, seria L, nr. 16, datë 23.1.2004, f. 44–53;</w:t>
      </w:r>
    </w:p>
    <w:p w14:paraId="02789959" w14:textId="77777777" w:rsidR="004276A5" w:rsidRPr="00685A3C" w:rsidRDefault="004276A5" w:rsidP="00685A3C">
      <w:pPr>
        <w:spacing w:after="0" w:line="240" w:lineRule="auto"/>
        <w:jc w:val="both"/>
        <w:rPr>
          <w:rFonts w:ascii="Garamond" w:hAnsi="Garamond"/>
          <w:sz w:val="20"/>
          <w:szCs w:val="20"/>
        </w:rPr>
      </w:pPr>
      <w:r w:rsidRPr="00685A3C">
        <w:rPr>
          <w:rFonts w:ascii="Garamond" w:hAnsi="Garamond"/>
          <w:sz w:val="20"/>
          <w:szCs w:val="20"/>
        </w:rPr>
        <w:t>- Direktivën e Këshillit 2003/86/KE, datë 22 shtator 2003, “Mbi të drejtën e bashkimit familjar”. Numri CELEX 32003L0086, Fletorja Zyrtare e Bashkimit Evropian, seria L, nr. 251, datë 3.10.2003, faqe 12–18;</w:t>
      </w:r>
    </w:p>
    <w:p w14:paraId="0278995A" w14:textId="77777777" w:rsidR="004276A5" w:rsidRPr="00685A3C" w:rsidRDefault="004276A5" w:rsidP="00685A3C">
      <w:pPr>
        <w:spacing w:after="0" w:line="240" w:lineRule="auto"/>
        <w:jc w:val="both"/>
        <w:rPr>
          <w:rFonts w:ascii="Garamond" w:hAnsi="Garamond"/>
          <w:sz w:val="20"/>
          <w:szCs w:val="20"/>
        </w:rPr>
      </w:pPr>
      <w:r w:rsidRPr="00685A3C">
        <w:rPr>
          <w:rFonts w:ascii="Garamond" w:hAnsi="Garamond"/>
          <w:sz w:val="20"/>
          <w:szCs w:val="20"/>
        </w:rPr>
        <w:t>- Direktivën 96/71/KE, të Parlamentit Evropian dhe të Këshillit, datë 16 dhjetor 1996, në lidhje me transferimin e punëtorëve në kuadër të ofrimit të shërbimeve, e ndryshuar. Numri CELEX 31996L0071, Fletorja Zyrtare e Bashkimit Evropian, seria L, nr. 18, datë 21.1.1997, faqe 1–6;</w:t>
      </w:r>
    </w:p>
    <w:p w14:paraId="0278995B" w14:textId="77777777" w:rsidR="004276A5" w:rsidRPr="00685A3C" w:rsidRDefault="004276A5" w:rsidP="00685A3C">
      <w:pPr>
        <w:spacing w:after="0" w:line="240" w:lineRule="auto"/>
        <w:jc w:val="both"/>
        <w:rPr>
          <w:rFonts w:ascii="Garamond" w:hAnsi="Garamond"/>
          <w:sz w:val="20"/>
          <w:szCs w:val="20"/>
        </w:rPr>
      </w:pPr>
      <w:r w:rsidRPr="00685A3C">
        <w:rPr>
          <w:rFonts w:ascii="Garamond" w:hAnsi="Garamond"/>
          <w:sz w:val="20"/>
          <w:szCs w:val="20"/>
        </w:rPr>
        <w:t>- Rregulloren (KE) nr. 810/2009, të Parlamentit Evropian dhe të Këshillit, datë 13 korrik 2009, “Për krijimin e Kodit të Komunitetit për Vizat (Kodi i Vizave)”, e ndryshuar. Numri CELEX 32009R0810, Fletorja Zyrtare e Bashkimit Evropian, seria L, nr. 243, datë 15.9.2009, f. 1–58.</w:t>
      </w:r>
    </w:p>
  </w:footnote>
  <w:footnote w:id="3">
    <w:p w14:paraId="788EF2E7" w14:textId="469404D6" w:rsidR="004276A5" w:rsidRDefault="004276A5">
      <w:pPr>
        <w:pStyle w:val="FootnoteText"/>
      </w:pPr>
      <w:r>
        <w:rPr>
          <w:rStyle w:val="FootnoteReference"/>
        </w:rPr>
        <w:footnoteRef/>
      </w:r>
      <w:r>
        <w:t xml:space="preserve"> Me vendimin e Këshillit të Ministrave nr. 858, datë 29.12.2021: </w:t>
      </w:r>
    </w:p>
    <w:p w14:paraId="025089F4" w14:textId="1F098E44" w:rsidR="004276A5" w:rsidRPr="00B5561D" w:rsidRDefault="004276A5">
      <w:pPr>
        <w:pStyle w:val="FootnoteText"/>
        <w:rPr>
          <w:i/>
          <w:lang w:val="en-US"/>
        </w:rPr>
      </w:pPr>
      <w:r w:rsidRPr="00B5561D">
        <w:t xml:space="preserve">   </w:t>
      </w:r>
      <w:r w:rsidRPr="00B5561D">
        <w:rPr>
          <w:i/>
        </w:rPr>
        <w:t>Fushat në pikën 37 deri në pikën 42 të formularit plotësohen nga të huajt të cilët kërkojnë të hyjnë në territorin e Republikës së Shqipërisë me qëllim bashkimin familjar.</w:t>
      </w:r>
    </w:p>
  </w:footnote>
  <w:footnote w:id="4">
    <w:p w14:paraId="6346861F" w14:textId="5821E23D" w:rsidR="004276A5" w:rsidRDefault="004276A5">
      <w:pPr>
        <w:pStyle w:val="FootnoteText"/>
      </w:pPr>
      <w:r>
        <w:rPr>
          <w:rStyle w:val="FootnoteReference"/>
        </w:rPr>
        <w:footnoteRef/>
      </w:r>
      <w:r>
        <w:t xml:space="preserve"> </w:t>
      </w:r>
      <w:r w:rsidRPr="00B5561D">
        <w:t>Me vendimin e Këshillit të Ministrave nr. 858, datë 29.12.2021:</w:t>
      </w:r>
    </w:p>
    <w:p w14:paraId="69597CBB" w14:textId="77777777" w:rsidR="004276A5" w:rsidRPr="00B5561D" w:rsidRDefault="004276A5" w:rsidP="00B5561D">
      <w:pPr>
        <w:pStyle w:val="FootnoteText"/>
        <w:rPr>
          <w:lang w:val="en-US"/>
        </w:rPr>
      </w:pPr>
      <w:r w:rsidRPr="00B5561D">
        <w:rPr>
          <w:lang w:val="en-US"/>
        </w:rPr>
        <w:t>Pas pikës 49 shtohet shënimi:</w:t>
      </w:r>
    </w:p>
    <w:p w14:paraId="26F11B4C" w14:textId="2912F91D" w:rsidR="004276A5" w:rsidRPr="00B5561D" w:rsidRDefault="004276A5" w:rsidP="00B5561D">
      <w:pPr>
        <w:pStyle w:val="FootnoteText"/>
        <w:rPr>
          <w:i/>
          <w:lang w:val="en-US"/>
        </w:rPr>
      </w:pPr>
      <w:r w:rsidRPr="00B5561D">
        <w:rPr>
          <w:i/>
          <w:lang w:val="en-US"/>
        </w:rPr>
        <w:t>“Ky formular nuk do të aplikohet pas datës 1 shtator 2022 për të huajt që aplikojnë për leje unike.”.</w:t>
      </w:r>
    </w:p>
  </w:footnote>
  <w:footnote w:id="5">
    <w:p w14:paraId="5AD5239F" w14:textId="1551C5F1" w:rsidR="004276A5" w:rsidRPr="00B5561D" w:rsidRDefault="004276A5">
      <w:pPr>
        <w:pStyle w:val="FootnoteText"/>
        <w:rPr>
          <w:i/>
          <w:lang w:val="en-US"/>
        </w:rPr>
      </w:pPr>
      <w:r>
        <w:rPr>
          <w:rStyle w:val="FootnoteReference"/>
        </w:rPr>
        <w:footnoteRef/>
      </w:r>
      <w:r>
        <w:t xml:space="preserve"> </w:t>
      </w:r>
      <w:r w:rsidRPr="00B5561D">
        <w:rPr>
          <w:i/>
        </w:rPr>
        <w:t xml:space="preserve">Ndryshuar </w:t>
      </w:r>
      <w:r>
        <w:rPr>
          <w:i/>
        </w:rPr>
        <w:t xml:space="preserve">aneksi 6 </w:t>
      </w:r>
      <w:r w:rsidRPr="00B5561D">
        <w:rPr>
          <w:i/>
        </w:rPr>
        <w:t>me vendimin e Këshillit të Ministrave nr.243, datë 20.4.2022</w:t>
      </w:r>
    </w:p>
  </w:footnote>
  <w:footnote w:id="6">
    <w:p w14:paraId="66A8636C" w14:textId="786EBC84" w:rsidR="004276A5" w:rsidRPr="00B5561D" w:rsidRDefault="004276A5">
      <w:pPr>
        <w:pStyle w:val="FootnoteText"/>
        <w:rPr>
          <w:lang w:val="en-US"/>
        </w:rPr>
      </w:pPr>
      <w:r>
        <w:rPr>
          <w:rStyle w:val="FootnoteReference"/>
        </w:rPr>
        <w:footnoteRef/>
      </w:r>
      <w:r>
        <w:t xml:space="preserve"> </w:t>
      </w:r>
      <w:r w:rsidRPr="00B5561D">
        <w:rPr>
          <w:i/>
        </w:rPr>
        <w:t xml:space="preserve">Ndryshuar </w:t>
      </w:r>
      <w:r>
        <w:rPr>
          <w:i/>
        </w:rPr>
        <w:t xml:space="preserve">aneksi 7 </w:t>
      </w:r>
      <w:r w:rsidRPr="00B5561D">
        <w:rPr>
          <w:i/>
        </w:rPr>
        <w:t>me vendimin e Këshillit të Ministrave nr.243, datë 20.4.2022</w:t>
      </w:r>
    </w:p>
  </w:footnote>
  <w:footnote w:id="7">
    <w:p w14:paraId="67F59C88" w14:textId="4DAF9142" w:rsidR="0043393F" w:rsidRDefault="009217C3" w:rsidP="0043393F">
      <w:pPr>
        <w:pStyle w:val="FootnoteText"/>
        <w:rPr>
          <w:rFonts w:ascii="Garamond" w:hAnsi="Garamond"/>
          <w:sz w:val="18"/>
          <w:szCs w:val="18"/>
        </w:rPr>
      </w:pPr>
      <w:r w:rsidRPr="0043393F">
        <w:rPr>
          <w:rStyle w:val="FootnoteReference"/>
          <w:rFonts w:ascii="Garamond" w:hAnsi="Garamond"/>
          <w:sz w:val="18"/>
          <w:szCs w:val="18"/>
        </w:rPr>
        <w:footnoteRef/>
      </w:r>
      <w:r w:rsidRPr="0043393F">
        <w:rPr>
          <w:rFonts w:ascii="Garamond" w:hAnsi="Garamond"/>
          <w:sz w:val="18"/>
          <w:szCs w:val="18"/>
        </w:rPr>
        <w:t xml:space="preserve">Vendimi nr. </w:t>
      </w:r>
      <w:r w:rsidR="0043393F" w:rsidRPr="0043393F">
        <w:rPr>
          <w:rFonts w:ascii="Garamond" w:hAnsi="Garamond"/>
          <w:sz w:val="18"/>
          <w:szCs w:val="18"/>
        </w:rPr>
        <w:t>329 datë 29.5.2024 publikuar n</w:t>
      </w:r>
      <w:r w:rsidR="00364B00">
        <w:rPr>
          <w:rFonts w:ascii="Garamond" w:hAnsi="Garamond"/>
          <w:sz w:val="18"/>
          <w:szCs w:val="18"/>
        </w:rPr>
        <w:t>ë</w:t>
      </w:r>
      <w:r w:rsidR="0043393F" w:rsidRPr="0043393F">
        <w:rPr>
          <w:rFonts w:ascii="Garamond" w:hAnsi="Garamond"/>
          <w:sz w:val="18"/>
          <w:szCs w:val="18"/>
        </w:rPr>
        <w:t xml:space="preserve"> F.Z nr. 106, datë 27.6.2024, n</w:t>
      </w:r>
      <w:r w:rsidR="00364B00">
        <w:rPr>
          <w:rFonts w:ascii="Garamond" w:hAnsi="Garamond"/>
          <w:sz w:val="18"/>
          <w:szCs w:val="18"/>
        </w:rPr>
        <w:t>ë</w:t>
      </w:r>
      <w:r w:rsidR="0043393F" w:rsidRPr="0043393F">
        <w:rPr>
          <w:rFonts w:ascii="Garamond" w:hAnsi="Garamond"/>
          <w:sz w:val="18"/>
          <w:szCs w:val="18"/>
        </w:rPr>
        <w:t xml:space="preserve"> shkronj</w:t>
      </w:r>
      <w:r w:rsidR="00364B00">
        <w:rPr>
          <w:rFonts w:ascii="Garamond" w:hAnsi="Garamond"/>
          <w:sz w:val="18"/>
          <w:szCs w:val="18"/>
        </w:rPr>
        <w:t>ë</w:t>
      </w:r>
      <w:r w:rsidR="0043393F" w:rsidRPr="0043393F">
        <w:rPr>
          <w:rFonts w:ascii="Garamond" w:hAnsi="Garamond"/>
          <w:sz w:val="18"/>
          <w:szCs w:val="18"/>
        </w:rPr>
        <w:t>n a) t</w:t>
      </w:r>
      <w:r w:rsidR="00364B00">
        <w:rPr>
          <w:rFonts w:ascii="Garamond" w:hAnsi="Garamond"/>
          <w:sz w:val="18"/>
          <w:szCs w:val="18"/>
        </w:rPr>
        <w:t>ë</w:t>
      </w:r>
      <w:r w:rsidR="0043393F" w:rsidRPr="0043393F">
        <w:rPr>
          <w:rFonts w:ascii="Garamond" w:hAnsi="Garamond"/>
          <w:sz w:val="18"/>
          <w:szCs w:val="18"/>
        </w:rPr>
        <w:t xml:space="preserve"> pik</w:t>
      </w:r>
      <w:r w:rsidR="00364B00">
        <w:rPr>
          <w:rFonts w:ascii="Garamond" w:hAnsi="Garamond"/>
          <w:sz w:val="18"/>
          <w:szCs w:val="18"/>
        </w:rPr>
        <w:t>ë</w:t>
      </w:r>
      <w:r w:rsidR="0043393F" w:rsidRPr="0043393F">
        <w:rPr>
          <w:rFonts w:ascii="Garamond" w:hAnsi="Garamond"/>
          <w:sz w:val="18"/>
          <w:szCs w:val="18"/>
        </w:rPr>
        <w:t>s 4 t</w:t>
      </w:r>
      <w:r w:rsidR="00364B00">
        <w:rPr>
          <w:rFonts w:ascii="Garamond" w:hAnsi="Garamond"/>
          <w:sz w:val="18"/>
          <w:szCs w:val="18"/>
        </w:rPr>
        <w:t>ë</w:t>
      </w:r>
      <w:r w:rsidR="0043393F" w:rsidRPr="0043393F">
        <w:rPr>
          <w:rFonts w:ascii="Garamond" w:hAnsi="Garamond"/>
          <w:sz w:val="18"/>
          <w:szCs w:val="18"/>
        </w:rPr>
        <w:t xml:space="preserve"> tij shprehet:</w:t>
      </w:r>
    </w:p>
    <w:p w14:paraId="0C6B3233" w14:textId="55CB0116" w:rsidR="0043393F" w:rsidRPr="0043393F" w:rsidRDefault="0043393F" w:rsidP="0043393F">
      <w:pPr>
        <w:pStyle w:val="FootnoteText"/>
        <w:rPr>
          <w:rFonts w:ascii="Garamond" w:hAnsi="Garamond"/>
          <w:i/>
          <w:sz w:val="18"/>
          <w:szCs w:val="18"/>
        </w:rPr>
      </w:pPr>
      <w:r w:rsidRPr="0043393F">
        <w:rPr>
          <w:rFonts w:ascii="Garamond" w:hAnsi="Garamond"/>
          <w:sz w:val="18"/>
          <w:szCs w:val="18"/>
        </w:rPr>
        <w:t xml:space="preserve"> “4</w:t>
      </w:r>
      <w:r w:rsidRPr="0043393F">
        <w:rPr>
          <w:rFonts w:ascii="Garamond" w:hAnsi="Garamond"/>
          <w:i/>
          <w:sz w:val="18"/>
          <w:szCs w:val="18"/>
        </w:rPr>
        <w:t>. Në aneksin nr. 8 bëhen ndryshimet e mëposhtme:</w:t>
      </w:r>
    </w:p>
    <w:p w14:paraId="1627982E" w14:textId="2139E4E1" w:rsidR="009217C3" w:rsidRPr="0043393F" w:rsidRDefault="0043393F" w:rsidP="0043393F">
      <w:pPr>
        <w:pStyle w:val="FootnoteText"/>
        <w:rPr>
          <w:rFonts w:ascii="Garamond" w:hAnsi="Garamond"/>
          <w:i/>
          <w:sz w:val="18"/>
          <w:szCs w:val="18"/>
          <w:lang w:val="en-US"/>
        </w:rPr>
      </w:pPr>
      <w:r w:rsidRPr="0043393F">
        <w:rPr>
          <w:rFonts w:ascii="Garamond" w:hAnsi="Garamond"/>
          <w:i/>
          <w:sz w:val="18"/>
          <w:szCs w:val="18"/>
        </w:rPr>
        <w:t>a) Në seksionin A, pika 1, nënpika 1.4, bëhen këto ndryshime: i. Titulli “Banesa” zëvendësohet me “Vetëdeklarim për akomodim”; ii. Fjalia “Unë kam bashkëngjitur kontratën e qirasë/dëshminë e pronësisë së bashku me aplikimin/çdo dokument tjetër që provon akomodimin” zëvendësohet me “Unë vetëdeklaroj që kam akompik</w:t>
      </w:r>
      <w:r w:rsidR="00364B00">
        <w:rPr>
          <w:rFonts w:ascii="Garamond" w:hAnsi="Garamond"/>
          <w:i/>
          <w:sz w:val="18"/>
          <w:szCs w:val="18"/>
        </w:rPr>
        <w:t>ë</w:t>
      </w:r>
      <w:r w:rsidRPr="0043393F">
        <w:rPr>
          <w:rFonts w:ascii="Garamond" w:hAnsi="Garamond"/>
          <w:i/>
          <w:sz w:val="18"/>
          <w:szCs w:val="18"/>
        </w:rPr>
        <w:t>n 4 odim të përshtatshëm i cili përmbush kushtet higjieno-sanitare.”</w:t>
      </w:r>
    </w:p>
  </w:footnote>
  <w:footnote w:id="8">
    <w:p w14:paraId="181429D7" w14:textId="41B3FD76" w:rsidR="004276A5" w:rsidRPr="0043393F" w:rsidRDefault="004276A5" w:rsidP="007367C2">
      <w:pPr>
        <w:pStyle w:val="FootnoteText"/>
        <w:rPr>
          <w:rFonts w:ascii="Garamond" w:hAnsi="Garamond"/>
          <w:sz w:val="18"/>
          <w:szCs w:val="18"/>
          <w:lang w:val="en-US"/>
        </w:rPr>
      </w:pPr>
    </w:p>
  </w:footnote>
  <w:footnote w:id="9">
    <w:p w14:paraId="2903346B" w14:textId="77777777" w:rsidR="004276A5" w:rsidRPr="00A3025F" w:rsidRDefault="004276A5" w:rsidP="00173A78">
      <w:pPr>
        <w:pStyle w:val="FootnoteText"/>
        <w:rPr>
          <w:rFonts w:ascii="Garamond" w:hAnsi="Garamond"/>
          <w:i/>
        </w:rPr>
      </w:pPr>
      <w:r w:rsidRPr="00A3025F">
        <w:rPr>
          <w:rStyle w:val="FootnoteReference"/>
          <w:rFonts w:ascii="Garamond" w:hAnsi="Garamond"/>
        </w:rPr>
        <w:footnoteRef/>
      </w:r>
      <w:r w:rsidRPr="00A3025F">
        <w:rPr>
          <w:rFonts w:ascii="Garamond" w:hAnsi="Garamond"/>
        </w:rPr>
        <w:t xml:space="preserve"> </w:t>
      </w:r>
      <w:r w:rsidRPr="00A3025F">
        <w:rPr>
          <w:rFonts w:ascii="Garamond" w:hAnsi="Garamond"/>
          <w:i/>
        </w:rPr>
        <w:t xml:space="preserve">Ndryshuar aneksi 8 me vendimin e Këshillit të Ministrave nr.243, datë 20.4.2022. </w:t>
      </w:r>
    </w:p>
    <w:p w14:paraId="7AFEC37C" w14:textId="77777777" w:rsidR="004276A5" w:rsidRPr="007367C2" w:rsidRDefault="004276A5" w:rsidP="00173A78">
      <w:pPr>
        <w:pStyle w:val="Default"/>
        <w:ind w:firstLine="284"/>
        <w:jc w:val="both"/>
        <w:rPr>
          <w:rFonts w:ascii="Garamond" w:hAnsi="Garamond"/>
          <w:i/>
          <w:color w:val="auto"/>
          <w:sz w:val="22"/>
          <w:szCs w:val="22"/>
          <w:lang w:val="sq-AL"/>
        </w:rPr>
      </w:pPr>
      <w:r w:rsidRPr="007367C2">
        <w:rPr>
          <w:rFonts w:ascii="Garamond" w:hAnsi="Garamond"/>
          <w:i/>
          <w:color w:val="auto"/>
          <w:sz w:val="22"/>
          <w:szCs w:val="22"/>
          <w:lang w:val="sq-AL"/>
        </w:rPr>
        <w:t>a) Në seksionin A, të nënpikës 1.4, pas fjalëve “ ... unë kam bashkëngjitur kontratën e qirasë/dëshminë e pronësisë së bashku me aplikimin/çdo dokument tjetër që provon akomodimin ...” shtohet fjalia, me këtë përmbajtje:</w:t>
      </w:r>
    </w:p>
    <w:p w14:paraId="1A9E6B5A" w14:textId="77777777" w:rsidR="004276A5" w:rsidRPr="007367C2" w:rsidRDefault="004276A5" w:rsidP="00173A78">
      <w:pPr>
        <w:pStyle w:val="Default"/>
        <w:ind w:firstLine="284"/>
        <w:jc w:val="both"/>
        <w:rPr>
          <w:rFonts w:ascii="Garamond" w:hAnsi="Garamond"/>
          <w:i/>
          <w:color w:val="auto"/>
          <w:sz w:val="22"/>
          <w:szCs w:val="22"/>
          <w:lang w:val="sq-AL"/>
        </w:rPr>
      </w:pPr>
      <w:r w:rsidRPr="007367C2">
        <w:rPr>
          <w:rFonts w:ascii="Garamond" w:hAnsi="Garamond"/>
          <w:i/>
          <w:color w:val="auto"/>
          <w:sz w:val="22"/>
          <w:szCs w:val="22"/>
          <w:lang w:val="sq-AL"/>
        </w:rPr>
        <w:t>“Unë kam bashkëlidhur formularim e vetëdeklarimit për akomodim të përshtatshëm, në përputhje me standardet e banimit në Shqipëri.”.</w:t>
      </w:r>
    </w:p>
    <w:p w14:paraId="5B278530" w14:textId="664AF52D" w:rsidR="004276A5" w:rsidRPr="00173A78" w:rsidRDefault="004276A5">
      <w:pPr>
        <w:pStyle w:val="FootnoteText"/>
        <w:rPr>
          <w:lang w:val="en-US"/>
        </w:rPr>
      </w:pPr>
    </w:p>
  </w:footnote>
  <w:footnote w:id="10">
    <w:p w14:paraId="4E3E29EA" w14:textId="518183BA" w:rsidR="004276A5" w:rsidRDefault="004276A5" w:rsidP="00173A78">
      <w:pPr>
        <w:pStyle w:val="FootnoteText"/>
        <w:rPr>
          <w:i/>
        </w:rPr>
      </w:pPr>
      <w:r>
        <w:rPr>
          <w:rStyle w:val="FootnoteReference"/>
        </w:rPr>
        <w:footnoteRef/>
      </w:r>
      <w:r>
        <w:t xml:space="preserve"> </w:t>
      </w:r>
      <w:r w:rsidRPr="007367C2">
        <w:rPr>
          <w:rFonts w:ascii="Garamond" w:hAnsi="Garamond"/>
          <w:i/>
          <w:sz w:val="22"/>
          <w:szCs w:val="22"/>
        </w:rPr>
        <w:t xml:space="preserve">b) Në seksionin B, të nënpikës 2.4, pas fjalëve “... fotokopje e kontratës së punësimit ...” shtohen “... formularin e vetëdeklarimit mbi një kontratë të vlefshme </w:t>
      </w:r>
      <w:r w:rsidRPr="007367C2">
        <w:rPr>
          <w:rFonts w:ascii="Garamond" w:hAnsi="Garamond"/>
          <w:i/>
        </w:rPr>
        <w:t>me VKM nr. 414, datë 7.7.2023.</w:t>
      </w:r>
      <w:r>
        <w:rPr>
          <w:i/>
        </w:rPr>
        <w:t xml:space="preserve"> </w:t>
      </w:r>
    </w:p>
    <w:p w14:paraId="1F4A004F" w14:textId="4EDAE0BF" w:rsidR="004276A5" w:rsidRPr="00173A78" w:rsidRDefault="004276A5">
      <w:pPr>
        <w:pStyle w:val="FootnoteText"/>
        <w:rPr>
          <w:lang w:val="en-US"/>
        </w:rPr>
      </w:pPr>
    </w:p>
  </w:footnote>
  <w:footnote w:id="11">
    <w:p w14:paraId="6E13A5BE" w14:textId="12267843" w:rsidR="0043393F" w:rsidRDefault="009A3CA8" w:rsidP="0043393F">
      <w:pPr>
        <w:pStyle w:val="FootnoteText"/>
        <w:rPr>
          <w:rFonts w:ascii="Garamond" w:hAnsi="Garamond"/>
          <w:sz w:val="18"/>
          <w:szCs w:val="18"/>
        </w:rPr>
      </w:pPr>
      <w:r>
        <w:rPr>
          <w:rStyle w:val="FootnoteReference"/>
        </w:rPr>
        <w:footnoteRef/>
      </w:r>
      <w:r w:rsidR="0043393F">
        <w:rPr>
          <w:rStyle w:val="FootnoteReference"/>
        </w:rPr>
        <w:footnoteRef/>
      </w:r>
      <w:r w:rsidR="0043393F">
        <w:t xml:space="preserve"> </w:t>
      </w:r>
      <w:bookmarkStart w:id="1" w:name="_Hlk170725995"/>
      <w:bookmarkStart w:id="2" w:name="_Hlk170724598"/>
      <w:r w:rsidR="0043393F" w:rsidRPr="0043393F">
        <w:rPr>
          <w:rFonts w:ascii="Garamond" w:hAnsi="Garamond"/>
          <w:sz w:val="18"/>
          <w:szCs w:val="18"/>
        </w:rPr>
        <w:t>Vendimi nr. 329 datë 29.5.2024 publikuar n</w:t>
      </w:r>
      <w:r w:rsidR="00364B00">
        <w:rPr>
          <w:rFonts w:ascii="Garamond" w:hAnsi="Garamond"/>
          <w:sz w:val="18"/>
          <w:szCs w:val="18"/>
        </w:rPr>
        <w:t>ë</w:t>
      </w:r>
      <w:r w:rsidR="0043393F" w:rsidRPr="0043393F">
        <w:rPr>
          <w:rFonts w:ascii="Garamond" w:hAnsi="Garamond"/>
          <w:sz w:val="18"/>
          <w:szCs w:val="18"/>
        </w:rPr>
        <w:t xml:space="preserve"> F.Z nr. 106, datë 27.6.2024, n</w:t>
      </w:r>
      <w:r w:rsidR="00364B00">
        <w:rPr>
          <w:rFonts w:ascii="Garamond" w:hAnsi="Garamond"/>
          <w:sz w:val="18"/>
          <w:szCs w:val="18"/>
        </w:rPr>
        <w:t>ë</w:t>
      </w:r>
      <w:r w:rsidR="0043393F" w:rsidRPr="0043393F">
        <w:rPr>
          <w:rFonts w:ascii="Garamond" w:hAnsi="Garamond"/>
          <w:sz w:val="18"/>
          <w:szCs w:val="18"/>
        </w:rPr>
        <w:t xml:space="preserve"> </w:t>
      </w:r>
      <w:r w:rsidR="0043393F">
        <w:rPr>
          <w:rFonts w:ascii="Garamond" w:hAnsi="Garamond"/>
          <w:sz w:val="18"/>
          <w:szCs w:val="18"/>
        </w:rPr>
        <w:t>shkronj</w:t>
      </w:r>
      <w:r w:rsidR="00364B00">
        <w:rPr>
          <w:rFonts w:ascii="Garamond" w:hAnsi="Garamond"/>
          <w:sz w:val="18"/>
          <w:szCs w:val="18"/>
        </w:rPr>
        <w:t>ë</w:t>
      </w:r>
      <w:r w:rsidR="0043393F">
        <w:rPr>
          <w:rFonts w:ascii="Garamond" w:hAnsi="Garamond"/>
          <w:sz w:val="18"/>
          <w:szCs w:val="18"/>
        </w:rPr>
        <w:t>n b) t</w:t>
      </w:r>
      <w:r w:rsidR="00364B00">
        <w:rPr>
          <w:rFonts w:ascii="Garamond" w:hAnsi="Garamond"/>
          <w:sz w:val="18"/>
          <w:szCs w:val="18"/>
        </w:rPr>
        <w:t>ë</w:t>
      </w:r>
      <w:r w:rsidR="0043393F">
        <w:rPr>
          <w:rFonts w:ascii="Garamond" w:hAnsi="Garamond"/>
          <w:sz w:val="18"/>
          <w:szCs w:val="18"/>
        </w:rPr>
        <w:t xml:space="preserve"> pik</w:t>
      </w:r>
      <w:r w:rsidR="00364B00">
        <w:rPr>
          <w:rFonts w:ascii="Garamond" w:hAnsi="Garamond"/>
          <w:sz w:val="18"/>
          <w:szCs w:val="18"/>
        </w:rPr>
        <w:t>ë</w:t>
      </w:r>
      <w:r w:rsidR="0043393F">
        <w:rPr>
          <w:rFonts w:ascii="Garamond" w:hAnsi="Garamond"/>
          <w:sz w:val="18"/>
          <w:szCs w:val="18"/>
        </w:rPr>
        <w:t xml:space="preserve">s </w:t>
      </w:r>
      <w:r w:rsidR="0043393F" w:rsidRPr="0043393F">
        <w:rPr>
          <w:rFonts w:ascii="Garamond" w:hAnsi="Garamond"/>
          <w:sz w:val="18"/>
          <w:szCs w:val="18"/>
        </w:rPr>
        <w:t>4 t</w:t>
      </w:r>
      <w:r w:rsidR="00364B00">
        <w:rPr>
          <w:rFonts w:ascii="Garamond" w:hAnsi="Garamond"/>
          <w:sz w:val="18"/>
          <w:szCs w:val="18"/>
        </w:rPr>
        <w:t>ë</w:t>
      </w:r>
      <w:r w:rsidR="0043393F" w:rsidRPr="0043393F">
        <w:rPr>
          <w:rFonts w:ascii="Garamond" w:hAnsi="Garamond"/>
          <w:sz w:val="18"/>
          <w:szCs w:val="18"/>
        </w:rPr>
        <w:t xml:space="preserve"> tij shprehet:</w:t>
      </w:r>
    </w:p>
    <w:p w14:paraId="02CA644F" w14:textId="77777777" w:rsidR="0043393F" w:rsidRPr="0043393F" w:rsidRDefault="0043393F" w:rsidP="0043393F">
      <w:pPr>
        <w:pStyle w:val="FootnoteText"/>
        <w:rPr>
          <w:rFonts w:ascii="Garamond" w:hAnsi="Garamond"/>
          <w:i/>
          <w:sz w:val="18"/>
          <w:szCs w:val="18"/>
        </w:rPr>
      </w:pPr>
      <w:r w:rsidRPr="0043393F">
        <w:rPr>
          <w:rFonts w:ascii="Garamond" w:hAnsi="Garamond"/>
          <w:sz w:val="18"/>
          <w:szCs w:val="18"/>
        </w:rPr>
        <w:t xml:space="preserve"> “4</w:t>
      </w:r>
      <w:r w:rsidRPr="0043393F">
        <w:rPr>
          <w:rFonts w:ascii="Garamond" w:hAnsi="Garamond"/>
          <w:i/>
          <w:sz w:val="18"/>
          <w:szCs w:val="18"/>
        </w:rPr>
        <w:t>. Në aneksin nr. 8 bëhen ndryshimet e mëposhtme:</w:t>
      </w:r>
    </w:p>
    <w:bookmarkEnd w:id="1"/>
    <w:p w14:paraId="52BA190D" w14:textId="21D5D2D7" w:rsidR="0043393F" w:rsidRPr="0043393F" w:rsidRDefault="0043393F" w:rsidP="0043393F">
      <w:pPr>
        <w:pStyle w:val="FootnoteText"/>
        <w:rPr>
          <w:rFonts w:ascii="Garamond" w:hAnsi="Garamond"/>
          <w:i/>
          <w:sz w:val="18"/>
          <w:szCs w:val="18"/>
          <w:lang w:val="en-US"/>
        </w:rPr>
      </w:pPr>
      <w:r w:rsidRPr="0043393F">
        <w:rPr>
          <w:rFonts w:ascii="Garamond" w:hAnsi="Garamond"/>
          <w:i/>
          <w:sz w:val="18"/>
          <w:szCs w:val="18"/>
          <w:lang w:val="en-US"/>
        </w:rPr>
        <w:t>…</w:t>
      </w:r>
      <w:r w:rsidRPr="0043393F">
        <w:rPr>
          <w:i/>
        </w:rPr>
        <w:t xml:space="preserve"> </w:t>
      </w:r>
      <w:r w:rsidRPr="0043393F">
        <w:rPr>
          <w:rFonts w:ascii="Garamond" w:hAnsi="Garamond"/>
          <w:i/>
          <w:sz w:val="18"/>
          <w:szCs w:val="18"/>
          <w:lang w:val="en-US"/>
        </w:rPr>
        <w:t>b) Në seksionin D, togfjalëshi “Person i autorizuar” hiqet.”</w:t>
      </w:r>
    </w:p>
    <w:p w14:paraId="3D72679C" w14:textId="66086128" w:rsidR="0043393F" w:rsidRPr="0043393F" w:rsidRDefault="0043393F">
      <w:pPr>
        <w:pStyle w:val="FootnoteText"/>
        <w:rPr>
          <w:lang w:val="en-US"/>
        </w:rPr>
      </w:pPr>
    </w:p>
    <w:bookmarkEnd w:id="2"/>
  </w:footnote>
  <w:footnote w:id="12">
    <w:p w14:paraId="5FBC9507" w14:textId="45CFAA79" w:rsidR="009A3CA8" w:rsidRPr="00A3025F" w:rsidRDefault="004276A5">
      <w:pPr>
        <w:pStyle w:val="FootnoteText"/>
        <w:rPr>
          <w:rFonts w:ascii="Garamond" w:hAnsi="Garamond"/>
          <w:i/>
        </w:rPr>
      </w:pPr>
      <w:r>
        <w:rPr>
          <w:rStyle w:val="FootnoteReference"/>
        </w:rPr>
        <w:footnoteRef/>
      </w:r>
      <w:r>
        <w:t xml:space="preserve"> </w:t>
      </w:r>
      <w:r w:rsidRPr="00A3025F">
        <w:rPr>
          <w:rFonts w:ascii="Garamond" w:hAnsi="Garamond"/>
          <w:i/>
        </w:rPr>
        <w:t>Ndryshuar aneksi 9 me vendimin e Këshillit të Ministrave nr.243, datë 20.4.2022</w:t>
      </w:r>
    </w:p>
  </w:footnote>
  <w:footnote w:id="13">
    <w:p w14:paraId="754DC134" w14:textId="0D920AFC" w:rsidR="00A3025F" w:rsidRPr="00A3025F" w:rsidRDefault="00A3025F" w:rsidP="00A3025F">
      <w:pPr>
        <w:pStyle w:val="FootnoteText"/>
        <w:rPr>
          <w:rFonts w:ascii="Garamond" w:hAnsi="Garamond"/>
          <w:lang w:val="en-US"/>
        </w:rPr>
      </w:pPr>
      <w:r>
        <w:rPr>
          <w:rFonts w:ascii="Garamond" w:hAnsi="Garamond"/>
          <w:lang w:val="en-US"/>
        </w:rPr>
        <w:t xml:space="preserve"> </w:t>
      </w:r>
      <w:r w:rsidRPr="00A3025F">
        <w:rPr>
          <w:rFonts w:ascii="Garamond" w:hAnsi="Garamond"/>
          <w:sz w:val="16"/>
          <w:szCs w:val="16"/>
          <w:lang w:val="en-US"/>
        </w:rPr>
        <w:t>2.</w:t>
      </w:r>
      <w:r w:rsidRPr="00A3025F">
        <w:rPr>
          <w:rFonts w:ascii="Garamond" w:hAnsi="Garamond"/>
          <w:lang w:val="en-US"/>
        </w:rPr>
        <w:t>Vendimi nr. 329 datë 29.5.2024 publikuar n</w:t>
      </w:r>
      <w:r w:rsidR="00364B00">
        <w:rPr>
          <w:rFonts w:ascii="Garamond" w:hAnsi="Garamond"/>
          <w:lang w:val="en-US"/>
        </w:rPr>
        <w:t>ë</w:t>
      </w:r>
      <w:r w:rsidRPr="00A3025F">
        <w:rPr>
          <w:rFonts w:ascii="Garamond" w:hAnsi="Garamond"/>
          <w:lang w:val="en-US"/>
        </w:rPr>
        <w:t xml:space="preserve"> F.Z nr. 106, datë 27.6.2024, </w:t>
      </w:r>
      <w:r w:rsidR="00364B00">
        <w:rPr>
          <w:rFonts w:ascii="Garamond" w:hAnsi="Garamond"/>
          <w:lang w:val="en-US"/>
        </w:rPr>
        <w:t xml:space="preserve">në </w:t>
      </w:r>
      <w:r>
        <w:rPr>
          <w:rFonts w:ascii="Garamond" w:hAnsi="Garamond"/>
          <w:lang w:val="en-US"/>
        </w:rPr>
        <w:t>pik</w:t>
      </w:r>
      <w:r w:rsidR="00364B00">
        <w:rPr>
          <w:rFonts w:ascii="Garamond" w:hAnsi="Garamond"/>
          <w:lang w:val="en-US"/>
        </w:rPr>
        <w:t>ë</w:t>
      </w:r>
      <w:r>
        <w:rPr>
          <w:rFonts w:ascii="Garamond" w:hAnsi="Garamond"/>
          <w:lang w:val="en-US"/>
        </w:rPr>
        <w:t>n 5</w:t>
      </w:r>
      <w:r w:rsidRPr="00A3025F">
        <w:rPr>
          <w:rFonts w:ascii="Garamond" w:hAnsi="Garamond"/>
          <w:lang w:val="en-US"/>
        </w:rPr>
        <w:t xml:space="preserve"> shprehet:</w:t>
      </w:r>
    </w:p>
    <w:p w14:paraId="0B5DED16" w14:textId="498F5814" w:rsidR="00A3025F" w:rsidRPr="00A3025F" w:rsidRDefault="00A3025F" w:rsidP="00A3025F">
      <w:pPr>
        <w:pStyle w:val="FootnoteText"/>
        <w:rPr>
          <w:rFonts w:ascii="Garamond" w:hAnsi="Garamond"/>
          <w:i/>
          <w:lang w:val="en-US"/>
        </w:rPr>
      </w:pPr>
      <w:r w:rsidRPr="00A3025F">
        <w:rPr>
          <w:rFonts w:ascii="Garamond" w:hAnsi="Garamond"/>
          <w:lang w:val="en-US"/>
        </w:rPr>
        <w:t xml:space="preserve"> “</w:t>
      </w:r>
      <w:r w:rsidRPr="00A3025F">
        <w:rPr>
          <w:rFonts w:ascii="Garamond" w:hAnsi="Garamond"/>
          <w:i/>
          <w:lang w:val="en-US"/>
        </w:rPr>
        <w:t xml:space="preserve">5. Në aneksin nr. 9 bëhen ndryshimet e mëposhtme: </w:t>
      </w:r>
    </w:p>
    <w:p w14:paraId="2D5D0D4E" w14:textId="77777777" w:rsidR="00A3025F" w:rsidRPr="00A3025F" w:rsidRDefault="00A3025F" w:rsidP="00A3025F">
      <w:pPr>
        <w:pStyle w:val="FootnoteText"/>
        <w:rPr>
          <w:rFonts w:ascii="Garamond" w:hAnsi="Garamond"/>
          <w:i/>
          <w:lang w:val="en-US"/>
        </w:rPr>
      </w:pPr>
      <w:r w:rsidRPr="00A3025F">
        <w:rPr>
          <w:rFonts w:ascii="Garamond" w:hAnsi="Garamond"/>
          <w:i/>
          <w:lang w:val="en-US"/>
        </w:rPr>
        <w:t>5.1 Në seksionin A, pika 2, nënpika 2.3, bëhen këto ndryshime:</w:t>
      </w:r>
    </w:p>
    <w:p w14:paraId="65D446E9" w14:textId="77777777" w:rsidR="00A3025F" w:rsidRPr="00A3025F" w:rsidRDefault="00A3025F" w:rsidP="00A3025F">
      <w:pPr>
        <w:pStyle w:val="FootnoteText"/>
        <w:rPr>
          <w:rFonts w:ascii="Garamond" w:hAnsi="Garamond"/>
          <w:i/>
          <w:lang w:val="en-US"/>
        </w:rPr>
      </w:pPr>
      <w:r w:rsidRPr="00A3025F">
        <w:rPr>
          <w:rFonts w:ascii="Garamond" w:hAnsi="Garamond"/>
          <w:i/>
          <w:lang w:val="en-US"/>
        </w:rPr>
        <w:t>a) Në emërtesën “Bashkimi familjar” bëhen ndryshimet e mëposhtme:</w:t>
      </w:r>
    </w:p>
    <w:p w14:paraId="1BB14495" w14:textId="77777777" w:rsidR="00A3025F" w:rsidRPr="00A3025F" w:rsidRDefault="00A3025F" w:rsidP="00A3025F">
      <w:pPr>
        <w:pStyle w:val="FootnoteText"/>
        <w:rPr>
          <w:rFonts w:ascii="Garamond" w:hAnsi="Garamond"/>
          <w:i/>
          <w:lang w:val="en-US"/>
        </w:rPr>
      </w:pPr>
      <w:r w:rsidRPr="00A3025F">
        <w:rPr>
          <w:rFonts w:ascii="Garamond" w:hAnsi="Garamond"/>
          <w:i/>
          <w:lang w:val="en-US"/>
        </w:rPr>
        <w:t>i. Titulli “Banesa” zëvendësohet me “Vetëdeklarim për akomodim”;</w:t>
      </w:r>
    </w:p>
    <w:p w14:paraId="7AA0C185" w14:textId="77777777" w:rsidR="00A3025F" w:rsidRPr="00A3025F" w:rsidRDefault="00A3025F" w:rsidP="00A3025F">
      <w:pPr>
        <w:pStyle w:val="FootnoteText"/>
        <w:rPr>
          <w:rFonts w:ascii="Garamond" w:hAnsi="Garamond"/>
          <w:i/>
          <w:lang w:val="en-US"/>
        </w:rPr>
      </w:pPr>
      <w:r w:rsidRPr="00A3025F">
        <w:rPr>
          <w:rFonts w:ascii="Garamond" w:hAnsi="Garamond"/>
          <w:i/>
          <w:lang w:val="en-US"/>
        </w:rPr>
        <w:t>ii. Fjalia “Unë kam bashkëngjitur kontratën e qirasë/dëshminë e pronësisë së bashku me aplikimin/çdo dokument tjetër që provon akomodimin” zëvendësohet me “Unë vetëdeklaroj që kam akomodim të përshtatshëm i cili përmbush kushtet higjieno-sanitare.”;</w:t>
      </w:r>
    </w:p>
    <w:p w14:paraId="042D10C5" w14:textId="77777777" w:rsidR="00A3025F" w:rsidRPr="00A3025F" w:rsidRDefault="00A3025F" w:rsidP="00A3025F">
      <w:pPr>
        <w:pStyle w:val="FootnoteText"/>
        <w:rPr>
          <w:rFonts w:ascii="Garamond" w:hAnsi="Garamond"/>
          <w:i/>
          <w:lang w:val="en-US"/>
        </w:rPr>
      </w:pPr>
      <w:r w:rsidRPr="00A3025F">
        <w:rPr>
          <w:rFonts w:ascii="Garamond" w:hAnsi="Garamond"/>
          <w:i/>
          <w:lang w:val="en-US"/>
        </w:rPr>
        <w:t>b) Në emërtesën “Për motive arsimi, trajnimi dhe kërkimi shkencor” bëhen ndryshimet e mëposhtme:</w:t>
      </w:r>
    </w:p>
    <w:p w14:paraId="4FE8F602" w14:textId="77777777" w:rsidR="00A3025F" w:rsidRPr="00A3025F" w:rsidRDefault="00A3025F" w:rsidP="00A3025F">
      <w:pPr>
        <w:pStyle w:val="FootnoteText"/>
        <w:rPr>
          <w:rFonts w:ascii="Garamond" w:hAnsi="Garamond"/>
          <w:lang w:val="en-US"/>
        </w:rPr>
      </w:pPr>
      <w:r w:rsidRPr="00A3025F">
        <w:rPr>
          <w:rFonts w:ascii="Garamond" w:hAnsi="Garamond"/>
          <w:lang w:val="en-US"/>
        </w:rPr>
        <w:t>i. Titulli “Banesa” zëvendësohet me “Vetëdeklarim për akomodim”;</w:t>
      </w:r>
    </w:p>
    <w:p w14:paraId="37329D84" w14:textId="77777777" w:rsidR="00A3025F" w:rsidRPr="00A3025F" w:rsidRDefault="00A3025F" w:rsidP="00A3025F">
      <w:pPr>
        <w:pStyle w:val="FootnoteText"/>
        <w:rPr>
          <w:rFonts w:ascii="Garamond" w:hAnsi="Garamond"/>
          <w:i/>
          <w:sz w:val="18"/>
          <w:szCs w:val="18"/>
          <w:lang w:val="en-US"/>
        </w:rPr>
      </w:pPr>
      <w:r w:rsidRPr="00A3025F">
        <w:rPr>
          <w:rFonts w:ascii="Garamond" w:hAnsi="Garamond"/>
          <w:i/>
          <w:sz w:val="18"/>
          <w:szCs w:val="18"/>
          <w:lang w:val="en-US"/>
        </w:rPr>
        <w:t>ii. Fjalia “Unë kam bashkëngjitur kontratën e qirasë/dëshminë e pronësisë së bashku me aplikimin/çdo dokument tjetër që provon akomodimin” zëvendësohet me “Unë vetëdeklaroj që kam akomodim të përshtatshëm i cili përmbush kushtet higjieno-sanitare.”;</w:t>
      </w:r>
    </w:p>
    <w:p w14:paraId="2BD1B549" w14:textId="77777777" w:rsidR="00A3025F" w:rsidRPr="00A3025F" w:rsidRDefault="00A3025F" w:rsidP="00A3025F">
      <w:pPr>
        <w:pStyle w:val="FootnoteText"/>
        <w:rPr>
          <w:rFonts w:ascii="Garamond" w:hAnsi="Garamond"/>
          <w:i/>
          <w:sz w:val="18"/>
          <w:szCs w:val="18"/>
          <w:lang w:val="en-US"/>
        </w:rPr>
      </w:pPr>
      <w:r w:rsidRPr="00A3025F">
        <w:rPr>
          <w:rFonts w:ascii="Garamond" w:hAnsi="Garamond"/>
          <w:i/>
          <w:sz w:val="18"/>
          <w:szCs w:val="18"/>
          <w:lang w:val="en-US"/>
        </w:rPr>
        <w:t>c) Në emërtesën “Për arsye humanitare” bëhen ndryshimet e mëposhtme:</w:t>
      </w:r>
    </w:p>
    <w:p w14:paraId="27246D50" w14:textId="77777777" w:rsidR="00A3025F" w:rsidRPr="00A3025F" w:rsidRDefault="00A3025F" w:rsidP="00A3025F">
      <w:pPr>
        <w:pStyle w:val="FootnoteText"/>
        <w:rPr>
          <w:rFonts w:ascii="Garamond" w:hAnsi="Garamond"/>
          <w:i/>
          <w:sz w:val="18"/>
          <w:szCs w:val="18"/>
          <w:lang w:val="en-US"/>
        </w:rPr>
      </w:pPr>
      <w:r w:rsidRPr="00A3025F">
        <w:rPr>
          <w:rFonts w:ascii="Garamond" w:hAnsi="Garamond"/>
          <w:i/>
          <w:sz w:val="18"/>
          <w:szCs w:val="18"/>
          <w:lang w:val="en-US"/>
        </w:rPr>
        <w:t>i. Titulli “Banesa” zëvendësohet me “Vetëdeklarim për akomodim”;</w:t>
      </w:r>
    </w:p>
    <w:p w14:paraId="3B826DF4" w14:textId="77777777" w:rsidR="00A3025F" w:rsidRPr="00A3025F" w:rsidRDefault="00A3025F" w:rsidP="00A3025F">
      <w:pPr>
        <w:pStyle w:val="FootnoteText"/>
        <w:rPr>
          <w:rFonts w:ascii="Garamond" w:hAnsi="Garamond"/>
          <w:i/>
          <w:sz w:val="18"/>
          <w:szCs w:val="18"/>
          <w:lang w:val="en-US"/>
        </w:rPr>
      </w:pPr>
      <w:r w:rsidRPr="00A3025F">
        <w:rPr>
          <w:rFonts w:ascii="Garamond" w:hAnsi="Garamond"/>
          <w:i/>
          <w:sz w:val="18"/>
          <w:szCs w:val="18"/>
          <w:lang w:val="en-US"/>
        </w:rPr>
        <w:t>ii. Fjalia “Unë kam bashkëngjitur kontratën e qirasë/dëshminë e pronësisë së bashku me aplikimin/çdo dokument tjetër që provon akomodimin” zëvendësohet me “Unë vetëdeklaroj që kam akomodim të përshtatshëm i cili përmbush kushtet higjieno-sanitare.”;</w:t>
      </w:r>
    </w:p>
    <w:p w14:paraId="15C105F5" w14:textId="77777777" w:rsidR="00A3025F" w:rsidRPr="00A3025F" w:rsidRDefault="00A3025F" w:rsidP="00A3025F">
      <w:pPr>
        <w:pStyle w:val="FootnoteText"/>
        <w:rPr>
          <w:rFonts w:ascii="Garamond" w:hAnsi="Garamond"/>
          <w:i/>
          <w:sz w:val="18"/>
          <w:szCs w:val="18"/>
          <w:lang w:val="en-US"/>
        </w:rPr>
      </w:pPr>
      <w:r w:rsidRPr="00A3025F">
        <w:rPr>
          <w:rFonts w:ascii="Garamond" w:hAnsi="Garamond"/>
          <w:i/>
          <w:sz w:val="18"/>
          <w:szCs w:val="18"/>
          <w:lang w:val="en-US"/>
        </w:rPr>
        <w:t>ç) Në emërtesën “Për qëndrim të përhershëm” bëhen ndryshimet e mëposhtme:</w:t>
      </w:r>
    </w:p>
    <w:p w14:paraId="290E3317" w14:textId="77777777" w:rsidR="00A3025F" w:rsidRPr="00A3025F" w:rsidRDefault="00A3025F" w:rsidP="00A3025F">
      <w:pPr>
        <w:pStyle w:val="FootnoteText"/>
        <w:rPr>
          <w:rFonts w:ascii="Garamond" w:hAnsi="Garamond"/>
          <w:i/>
          <w:sz w:val="18"/>
          <w:szCs w:val="18"/>
          <w:lang w:val="en-US"/>
        </w:rPr>
      </w:pPr>
      <w:r w:rsidRPr="00A3025F">
        <w:rPr>
          <w:rFonts w:ascii="Garamond" w:hAnsi="Garamond"/>
          <w:i/>
          <w:sz w:val="18"/>
          <w:szCs w:val="18"/>
          <w:lang w:val="en-US"/>
        </w:rPr>
        <w:t>i. Titulli “Banesa” zëvendësohet me “Vetëdeklarim për akomodim”;</w:t>
      </w:r>
    </w:p>
    <w:p w14:paraId="3A4FBFE7" w14:textId="5BBA19D1" w:rsidR="009A3CA8" w:rsidRPr="00A3025F" w:rsidRDefault="00A3025F" w:rsidP="00A3025F">
      <w:pPr>
        <w:pStyle w:val="FootnoteText"/>
        <w:rPr>
          <w:rFonts w:ascii="Garamond" w:hAnsi="Garamond"/>
          <w:sz w:val="18"/>
          <w:szCs w:val="18"/>
          <w:lang w:val="en-US"/>
        </w:rPr>
      </w:pPr>
      <w:r w:rsidRPr="00A3025F">
        <w:rPr>
          <w:rFonts w:ascii="Garamond" w:hAnsi="Garamond"/>
          <w:i/>
          <w:sz w:val="18"/>
          <w:szCs w:val="18"/>
          <w:lang w:val="en-US"/>
        </w:rPr>
        <w:t>ii. Fjalia “Unë kam bashkëngjitur kontratën e qirasë/dëshminë e pronësisë së bashku me aplikimin/çdo dokument tjetër që provon akomodimin”, zëvendësohet me “Unë vetëdeklaroj që kam akomodim të përshtatshëm i cili përmbush kushtet higjieno-sanitare</w:t>
      </w:r>
      <w:r>
        <w:rPr>
          <w:rFonts w:ascii="Garamond" w:hAnsi="Garamond"/>
          <w:sz w:val="18"/>
          <w:szCs w:val="18"/>
          <w:lang w:val="en-US"/>
        </w:rPr>
        <w:t>.”</w:t>
      </w:r>
    </w:p>
    <w:p w14:paraId="4596D4EA" w14:textId="430263D7" w:rsidR="009A3CA8" w:rsidRPr="00A3025F" w:rsidRDefault="009A3CA8">
      <w:pPr>
        <w:pStyle w:val="FootnoteText"/>
        <w:rPr>
          <w:rFonts w:ascii="Garamond" w:hAnsi="Garamond"/>
          <w:sz w:val="18"/>
          <w:szCs w:val="18"/>
          <w:lang w:val="en-US"/>
        </w:rPr>
      </w:pPr>
    </w:p>
  </w:footnote>
  <w:footnote w:id="14">
    <w:p w14:paraId="35194C1D" w14:textId="2F78733F" w:rsidR="00A3025F" w:rsidRPr="00A3025F" w:rsidRDefault="00A3025F" w:rsidP="00A3025F">
      <w:pPr>
        <w:pStyle w:val="FootnoteText"/>
        <w:rPr>
          <w:rFonts w:ascii="Garamond" w:hAnsi="Garamond"/>
          <w:i/>
          <w:sz w:val="18"/>
          <w:szCs w:val="18"/>
        </w:rPr>
      </w:pPr>
      <w:r w:rsidRPr="00A3025F">
        <w:rPr>
          <w:rStyle w:val="FootnoteReference"/>
          <w:rFonts w:ascii="Garamond" w:hAnsi="Garamond"/>
          <w:sz w:val="18"/>
          <w:szCs w:val="18"/>
        </w:rPr>
        <w:footnoteRef/>
      </w:r>
      <w:r w:rsidRPr="00A3025F">
        <w:rPr>
          <w:rFonts w:ascii="Garamond" w:hAnsi="Garamond"/>
          <w:sz w:val="18"/>
          <w:szCs w:val="18"/>
        </w:rPr>
        <w:t xml:space="preserve"> Vendimi nr. 329 datë 29.5.2024 publikuar n</w:t>
      </w:r>
      <w:r w:rsidR="00364B00">
        <w:rPr>
          <w:rFonts w:ascii="Garamond" w:hAnsi="Garamond"/>
          <w:sz w:val="18"/>
          <w:szCs w:val="18"/>
        </w:rPr>
        <w:t>ë</w:t>
      </w:r>
      <w:r w:rsidRPr="00A3025F">
        <w:rPr>
          <w:rFonts w:ascii="Garamond" w:hAnsi="Garamond"/>
          <w:sz w:val="18"/>
          <w:szCs w:val="18"/>
        </w:rPr>
        <w:t xml:space="preserve"> F.Z nr. 106, datë 27.6.2024, n</w:t>
      </w:r>
      <w:r w:rsidR="00364B00">
        <w:rPr>
          <w:rFonts w:ascii="Garamond" w:hAnsi="Garamond"/>
          <w:sz w:val="18"/>
          <w:szCs w:val="18"/>
        </w:rPr>
        <w:t>ë</w:t>
      </w:r>
      <w:r w:rsidRPr="00A3025F">
        <w:rPr>
          <w:rFonts w:ascii="Garamond" w:hAnsi="Garamond"/>
          <w:sz w:val="18"/>
          <w:szCs w:val="18"/>
        </w:rPr>
        <w:t xml:space="preserve"> shkronj</w:t>
      </w:r>
      <w:r w:rsidR="00364B00">
        <w:rPr>
          <w:rFonts w:ascii="Garamond" w:hAnsi="Garamond"/>
          <w:sz w:val="18"/>
          <w:szCs w:val="18"/>
        </w:rPr>
        <w:t>ë</w:t>
      </w:r>
      <w:r w:rsidRPr="00A3025F">
        <w:rPr>
          <w:rFonts w:ascii="Garamond" w:hAnsi="Garamond"/>
          <w:sz w:val="18"/>
          <w:szCs w:val="18"/>
        </w:rPr>
        <w:t>n d) dhe dh) t</w:t>
      </w:r>
      <w:r w:rsidR="00364B00">
        <w:rPr>
          <w:rFonts w:ascii="Garamond" w:hAnsi="Garamond"/>
          <w:sz w:val="18"/>
          <w:szCs w:val="18"/>
        </w:rPr>
        <w:t>ë</w:t>
      </w:r>
      <w:r w:rsidRPr="00A3025F">
        <w:rPr>
          <w:rFonts w:ascii="Garamond" w:hAnsi="Garamond"/>
          <w:sz w:val="18"/>
          <w:szCs w:val="18"/>
        </w:rPr>
        <w:t xml:space="preserve"> pik</w:t>
      </w:r>
      <w:r w:rsidR="00364B00">
        <w:rPr>
          <w:rFonts w:ascii="Garamond" w:hAnsi="Garamond"/>
          <w:sz w:val="18"/>
          <w:szCs w:val="18"/>
        </w:rPr>
        <w:t>ë</w:t>
      </w:r>
      <w:r w:rsidRPr="00A3025F">
        <w:rPr>
          <w:rFonts w:ascii="Garamond" w:hAnsi="Garamond"/>
          <w:sz w:val="18"/>
          <w:szCs w:val="18"/>
        </w:rPr>
        <w:t>s 5 t</w:t>
      </w:r>
      <w:r w:rsidR="00364B00">
        <w:rPr>
          <w:rFonts w:ascii="Garamond" w:hAnsi="Garamond"/>
          <w:sz w:val="18"/>
          <w:szCs w:val="18"/>
        </w:rPr>
        <w:t>ë</w:t>
      </w:r>
      <w:r w:rsidRPr="00A3025F">
        <w:rPr>
          <w:rFonts w:ascii="Garamond" w:hAnsi="Garamond"/>
          <w:sz w:val="18"/>
          <w:szCs w:val="18"/>
        </w:rPr>
        <w:t xml:space="preserve"> tij shprehet: “</w:t>
      </w:r>
      <w:r w:rsidRPr="00A3025F">
        <w:rPr>
          <w:rFonts w:ascii="Garamond" w:hAnsi="Garamond"/>
          <w:i/>
          <w:sz w:val="18"/>
          <w:szCs w:val="18"/>
        </w:rPr>
        <w:t>d) Në seksionin D, togfjalëshi “Person i autorizuar” hiqet;</w:t>
      </w:r>
    </w:p>
    <w:p w14:paraId="2689B43A" w14:textId="77777777" w:rsidR="00A3025F" w:rsidRPr="00A3025F" w:rsidRDefault="00A3025F" w:rsidP="00A3025F">
      <w:pPr>
        <w:pStyle w:val="FootnoteText"/>
        <w:rPr>
          <w:rFonts w:ascii="Garamond" w:hAnsi="Garamond"/>
          <w:i/>
          <w:sz w:val="18"/>
          <w:szCs w:val="18"/>
        </w:rPr>
      </w:pPr>
      <w:r w:rsidRPr="00A3025F">
        <w:rPr>
          <w:rFonts w:ascii="Garamond" w:hAnsi="Garamond"/>
          <w:i/>
          <w:sz w:val="18"/>
          <w:szCs w:val="18"/>
        </w:rPr>
        <w:t>dh) Në emërtesën “Leje qëndrimi për motive të tjera” bëhen ndryshimet e mëposhtme:</w:t>
      </w:r>
    </w:p>
    <w:p w14:paraId="0BD3D7AF" w14:textId="77777777" w:rsidR="00A3025F" w:rsidRPr="00A3025F" w:rsidRDefault="00A3025F" w:rsidP="00A3025F">
      <w:pPr>
        <w:pStyle w:val="FootnoteText"/>
        <w:rPr>
          <w:rFonts w:ascii="Garamond" w:hAnsi="Garamond"/>
          <w:i/>
          <w:sz w:val="18"/>
          <w:szCs w:val="18"/>
        </w:rPr>
      </w:pPr>
      <w:r w:rsidRPr="00A3025F">
        <w:rPr>
          <w:rFonts w:ascii="Garamond" w:hAnsi="Garamond"/>
          <w:i/>
          <w:sz w:val="18"/>
          <w:szCs w:val="18"/>
        </w:rPr>
        <w:t>i. Titulli “Banesa” zëvendësohet me “Vetëdeklarim për akomodim”;</w:t>
      </w:r>
    </w:p>
    <w:p w14:paraId="68B558EB" w14:textId="59061A68" w:rsidR="00A3025F" w:rsidRPr="00A3025F" w:rsidRDefault="00A3025F" w:rsidP="00A3025F">
      <w:pPr>
        <w:pStyle w:val="FootnoteText"/>
        <w:rPr>
          <w:rFonts w:ascii="Garamond" w:hAnsi="Garamond"/>
          <w:i/>
          <w:sz w:val="18"/>
          <w:szCs w:val="18"/>
        </w:rPr>
      </w:pPr>
      <w:r w:rsidRPr="00A3025F">
        <w:rPr>
          <w:rFonts w:ascii="Garamond" w:hAnsi="Garamond"/>
          <w:i/>
          <w:sz w:val="18"/>
          <w:szCs w:val="18"/>
        </w:rPr>
        <w:t>ii. Fjalia “Unë kam bashkëngjitur kontratën e qirasë/dëshminë e pronësisë së bashku me aplikimin/çdo dokument tjetër që provon akomodimin” zëvendësohet me “Unë vetëdeklaroj që kam akomodim të përshtatshëm i cili përmbush kushtet higjieno-sanitare.”</w:t>
      </w:r>
    </w:p>
    <w:p w14:paraId="1BD0D25B" w14:textId="286025E1" w:rsidR="00A3025F" w:rsidRPr="00A3025F" w:rsidRDefault="00A3025F" w:rsidP="00A3025F">
      <w:pPr>
        <w:pStyle w:val="FootnoteText"/>
        <w:rPr>
          <w:rFonts w:ascii="Garamond" w:hAnsi="Garamond"/>
          <w:sz w:val="18"/>
          <w:szCs w:val="18"/>
          <w:lang w:val="en-US"/>
        </w:rPr>
      </w:pPr>
      <w:r w:rsidRPr="00A3025F">
        <w:rPr>
          <w:rFonts w:ascii="Garamond" w:hAnsi="Garamond"/>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8994A" w14:textId="77777777" w:rsidR="004276A5" w:rsidRDefault="004276A5" w:rsidP="00313A56">
    <w:pPr>
      <w:spacing w:after="0"/>
      <w:ind w:left="-1419" w:right="10493"/>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8994D" w14:textId="77777777" w:rsidR="004276A5" w:rsidRDefault="004276A5">
    <w:pPr>
      <w:spacing w:after="0"/>
      <w:ind w:left="-1419" w:right="10493"/>
    </w:pPr>
    <w:r>
      <w:rPr>
        <w:noProof/>
        <w:lang w:val="en-US"/>
      </w:rPr>
      <mc:AlternateContent>
        <mc:Choice Requires="wpg">
          <w:drawing>
            <wp:anchor distT="0" distB="0" distL="114300" distR="114300" simplePos="0" relativeHeight="251658240" behindDoc="0" locked="0" layoutInCell="1" allowOverlap="1" wp14:anchorId="0278994F" wp14:editId="02789950">
              <wp:simplePos x="0" y="0"/>
              <wp:positionH relativeFrom="page">
                <wp:posOffset>0</wp:posOffset>
              </wp:positionH>
              <wp:positionV relativeFrom="page">
                <wp:posOffset>1047750</wp:posOffset>
              </wp:positionV>
              <wp:extent cx="6694805" cy="546100"/>
              <wp:effectExtent l="0" t="0" r="10795" b="15875"/>
              <wp:wrapSquare wrapText="bothSides"/>
              <wp:docPr id="1" name="Group 207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4805" cy="546100"/>
                        <a:chOff x="0" y="0"/>
                        <a:chExt cx="66945" cy="5463"/>
                      </a:xfrm>
                    </wpg:grpSpPr>
                    <pic:pic xmlns:pic="http://schemas.openxmlformats.org/drawingml/2006/picture">
                      <pic:nvPicPr>
                        <pic:cNvPr id="5" name="Picture 20739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6258" y="0"/>
                          <a:ext cx="13146" cy="3572"/>
                        </a:xfrm>
                        <a:prstGeom prst="rect">
                          <a:avLst/>
                        </a:prstGeom>
                        <a:noFill/>
                        <a:extLst>
                          <a:ext uri="{909E8E84-426E-40DD-AFC4-6F175D3DCCD1}">
                            <a14:hiddenFill xmlns:a14="http://schemas.microsoft.com/office/drawing/2010/main">
                              <a:solidFill>
                                <a:srgbClr val="FFFFFF"/>
                              </a:solidFill>
                            </a14:hiddenFill>
                          </a:ext>
                        </a:extLst>
                      </pic:spPr>
                    </pic:pic>
                    <wps:wsp>
                      <wps:cNvPr id="6" name="Rectangle 207397"/>
                      <wps:cNvSpPr>
                        <a:spLocks noChangeArrowheads="1"/>
                      </wps:cNvSpPr>
                      <wps:spPr bwMode="auto">
                        <a:xfrm>
                          <a:off x="59418" y="2215"/>
                          <a:ext cx="506"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8995C" w14:textId="77777777" w:rsidR="004276A5" w:rsidRDefault="004276A5"/>
                        </w:txbxContent>
                      </wps:txbx>
                      <wps:bodyPr rot="0" vert="horz" wrap="square" lIns="0" tIns="0" rIns="0" bIns="0" anchor="t" anchorCtr="0" upright="1">
                        <a:noAutofit/>
                      </wps:bodyPr>
                    </wps:wsp>
                    <wps:wsp>
                      <wps:cNvPr id="7" name="Rectangle 207398"/>
                      <wps:cNvSpPr>
                        <a:spLocks noChangeArrowheads="1"/>
                      </wps:cNvSpPr>
                      <wps:spPr bwMode="auto">
                        <a:xfrm>
                          <a:off x="66629" y="3757"/>
                          <a:ext cx="420" cy="1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8995D" w14:textId="77777777" w:rsidR="004276A5" w:rsidRDefault="004276A5"/>
                        </w:txbxContent>
                      </wps:txbx>
                      <wps:bodyPr rot="0" vert="horz" wrap="square" lIns="0" tIns="0" rIns="0" bIns="0" anchor="t" anchorCtr="0" upright="1">
                        <a:noAutofit/>
                      </wps:bodyPr>
                    </wps:wsp>
                    <wps:wsp>
                      <wps:cNvPr id="12" name="Shape 215717"/>
                      <wps:cNvSpPr>
                        <a:spLocks/>
                      </wps:cNvSpPr>
                      <wps:spPr bwMode="auto">
                        <a:xfrm>
                          <a:off x="0" y="3573"/>
                          <a:ext cx="66812" cy="92"/>
                        </a:xfrm>
                        <a:custGeom>
                          <a:avLst/>
                          <a:gdLst>
                            <a:gd name="T0" fmla="*/ 0 w 6681216"/>
                            <a:gd name="T1" fmla="*/ 0 h 9144"/>
                            <a:gd name="T2" fmla="*/ 668 w 6681216"/>
                            <a:gd name="T3" fmla="*/ 0 h 9144"/>
                            <a:gd name="T4" fmla="*/ 668 w 6681216"/>
                            <a:gd name="T5" fmla="*/ 1 h 9144"/>
                            <a:gd name="T6" fmla="*/ 0 w 6681216"/>
                            <a:gd name="T7" fmla="*/ 1 h 9144"/>
                            <a:gd name="T8" fmla="*/ 0 w 6681216"/>
                            <a:gd name="T9" fmla="*/ 0 h 9144"/>
                            <a:gd name="T10" fmla="*/ 0 60000 65536"/>
                            <a:gd name="T11" fmla="*/ 0 60000 65536"/>
                            <a:gd name="T12" fmla="*/ 0 60000 65536"/>
                            <a:gd name="T13" fmla="*/ 0 60000 65536"/>
                            <a:gd name="T14" fmla="*/ 0 60000 65536"/>
                            <a:gd name="T15" fmla="*/ 0 w 6681216"/>
                            <a:gd name="T16" fmla="*/ 0 h 9144"/>
                            <a:gd name="T17" fmla="*/ 6681216 w 6681216"/>
                            <a:gd name="T18" fmla="*/ 9144 h 9144"/>
                          </a:gdLst>
                          <a:ahLst/>
                          <a:cxnLst>
                            <a:cxn ang="T10">
                              <a:pos x="T0" y="T1"/>
                            </a:cxn>
                            <a:cxn ang="T11">
                              <a:pos x="T2" y="T3"/>
                            </a:cxn>
                            <a:cxn ang="T12">
                              <a:pos x="T4" y="T5"/>
                            </a:cxn>
                            <a:cxn ang="T13">
                              <a:pos x="T6" y="T7"/>
                            </a:cxn>
                            <a:cxn ang="T14">
                              <a:pos x="T8" y="T9"/>
                            </a:cxn>
                          </a:cxnLst>
                          <a:rect l="T15" t="T16" r="T17" b="T18"/>
                          <a:pathLst>
                            <a:path w="6681216" h="9144">
                              <a:moveTo>
                                <a:pt x="0" y="0"/>
                              </a:moveTo>
                              <a:lnTo>
                                <a:pt x="6681216" y="0"/>
                              </a:lnTo>
                              <a:lnTo>
                                <a:pt x="6681216"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 name="Shape 215718"/>
                      <wps:cNvSpPr>
                        <a:spLocks/>
                      </wps:cNvSpPr>
                      <wps:spPr bwMode="auto">
                        <a:xfrm>
                          <a:off x="8872" y="5189"/>
                          <a:ext cx="57879" cy="274"/>
                        </a:xfrm>
                        <a:custGeom>
                          <a:avLst/>
                          <a:gdLst>
                            <a:gd name="T0" fmla="*/ 0 w 5787898"/>
                            <a:gd name="T1" fmla="*/ 0 h 27432"/>
                            <a:gd name="T2" fmla="*/ 579 w 5787898"/>
                            <a:gd name="T3" fmla="*/ 0 h 27432"/>
                            <a:gd name="T4" fmla="*/ 579 w 5787898"/>
                            <a:gd name="T5" fmla="*/ 3 h 27432"/>
                            <a:gd name="T6" fmla="*/ 0 w 5787898"/>
                            <a:gd name="T7" fmla="*/ 3 h 27432"/>
                            <a:gd name="T8" fmla="*/ 0 w 5787898"/>
                            <a:gd name="T9" fmla="*/ 0 h 27432"/>
                            <a:gd name="T10" fmla="*/ 0 60000 65536"/>
                            <a:gd name="T11" fmla="*/ 0 60000 65536"/>
                            <a:gd name="T12" fmla="*/ 0 60000 65536"/>
                            <a:gd name="T13" fmla="*/ 0 60000 65536"/>
                            <a:gd name="T14" fmla="*/ 0 60000 65536"/>
                            <a:gd name="T15" fmla="*/ 0 w 5787898"/>
                            <a:gd name="T16" fmla="*/ 0 h 27432"/>
                            <a:gd name="T17" fmla="*/ 5787898 w 5787898"/>
                            <a:gd name="T18" fmla="*/ 27432 h 27432"/>
                          </a:gdLst>
                          <a:ahLst/>
                          <a:cxnLst>
                            <a:cxn ang="T10">
                              <a:pos x="T0" y="T1"/>
                            </a:cxn>
                            <a:cxn ang="T11">
                              <a:pos x="T2" y="T3"/>
                            </a:cxn>
                            <a:cxn ang="T12">
                              <a:pos x="T4" y="T5"/>
                            </a:cxn>
                            <a:cxn ang="T13">
                              <a:pos x="T6" y="T7"/>
                            </a:cxn>
                            <a:cxn ang="T14">
                              <a:pos x="T8" y="T9"/>
                            </a:cxn>
                          </a:cxnLst>
                          <a:rect l="T15" t="T16" r="T17" b="T18"/>
                          <a:pathLst>
                            <a:path w="5787898" h="27432">
                              <a:moveTo>
                                <a:pt x="0" y="0"/>
                              </a:moveTo>
                              <a:lnTo>
                                <a:pt x="5787898" y="0"/>
                              </a:lnTo>
                              <a:lnTo>
                                <a:pt x="5787898" y="27432"/>
                              </a:lnTo>
                              <a:lnTo>
                                <a:pt x="0" y="27432"/>
                              </a:lnTo>
                              <a:lnTo>
                                <a:pt x="0" y="0"/>
                              </a:lnTo>
                            </a:path>
                          </a:pathLst>
                        </a:custGeom>
                        <a:solidFill>
                          <a:srgbClr val="C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78994F" id="Group 207393" o:spid="_x0000_s1026" style="position:absolute;left:0;text-align:left;margin-left:0;margin-top:82.5pt;width:527.15pt;height:43pt;z-index:251658240;mso-position-horizontal-relative:page;mso-position-vertical-relative:page" coordsize="66945,54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7394" o:spid="_x0000_s1027" type="#_x0000_t75" style="position:absolute;left:46258;width:13146;height:3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">
                <v:imagedata r:id="rId2" o:title=""/>
              </v:shape>
              <v:rect id="Rectangle 207397" o:spid="_x0000_s1028" style="position:absolute;left:59418;top:221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0278995C" w14:textId="77777777" w:rsidR="004276A5" w:rsidRDefault="004276A5"/>
                  </w:txbxContent>
                </v:textbox>
              </v:rect>
              <v:rect id="Rectangle 207398" o:spid="_x0000_s1029" style="position:absolute;left:66629;top:3757;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0278995D" w14:textId="77777777" w:rsidR="004276A5" w:rsidRDefault="004276A5"/>
                  </w:txbxContent>
                </v:textbox>
              </v:rect>
              <v:shape id="Shape 215717" o:spid="_x0000_s1030" style="position:absolute;top:3573;width:66812;height:92;visibility:visible;mso-wrap-style:square;v-text-anchor:top" coordsize="66812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" path="m,l6681216,r,9144l,9144,,e" fillcolor="black" stroked="f" strokeweight="0">
                <v:stroke miterlimit="83231f" joinstyle="miter"/>
                <v:path arrowok="t" o:connecttype="custom" o:connectlocs="0,0;7,0;7,0;0,0;0,0" o:connectangles="0,0,0,0,0" textboxrect="0,0,6681216,9144"/>
              </v:shape>
              <v:shape id="Shape 215718" o:spid="_x0000_s1031" style="position:absolute;left:8872;top:5189;width:57879;height:274;visibility:visible;mso-wrap-style:square;v-text-anchor:top" coordsize="5787898,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" path="m,l5787898,r,27432l,27432,,e" fillcolor="#c00000" stroked="f" strokeweight="0">
                <v:stroke miterlimit="83231f" joinstyle="miter"/>
                <v:path arrowok="t" o:connecttype="custom" o:connectlocs="0,0;6,0;6,0;0,0;0,0" o:connectangles="0,0,0,0,0" textboxrect="0,0,5787898,27432"/>
              </v:shape>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30E8A"/>
    <w:multiLevelType w:val="hybridMultilevel"/>
    <w:tmpl w:val="317E1E46"/>
    <w:lvl w:ilvl="0" w:tplc="F46ED282">
      <w:start w:val="2"/>
      <w:numFmt w:val="bullet"/>
      <w:lvlText w:val="-"/>
      <w:lvlJc w:val="left"/>
      <w:pPr>
        <w:ind w:left="1080" w:hanging="360"/>
      </w:pPr>
      <w:rPr>
        <w:rFonts w:ascii="Times New Roman" w:eastAsiaTheme="minorHAnsi" w:hAnsi="Times New Roman" w:cs="Times New Roman"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4CB14A3"/>
    <w:multiLevelType w:val="hybridMultilevel"/>
    <w:tmpl w:val="A126A7F4"/>
    <w:lvl w:ilvl="0" w:tplc="02D4C276">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60400C3"/>
    <w:multiLevelType w:val="hybridMultilevel"/>
    <w:tmpl w:val="D1E285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6E7053F"/>
    <w:multiLevelType w:val="hybridMultilevel"/>
    <w:tmpl w:val="CDC0BFB8"/>
    <w:lvl w:ilvl="0" w:tplc="F46ED282">
      <w:start w:val="2"/>
      <w:numFmt w:val="bullet"/>
      <w:lvlText w:val="-"/>
      <w:lvlJc w:val="left"/>
      <w:pPr>
        <w:ind w:left="1069" w:hanging="360"/>
      </w:pPr>
      <w:rPr>
        <w:rFonts w:ascii="Times New Roman" w:eastAsiaTheme="minorHAnsi" w:hAnsi="Times New Roman" w:cs="Times New Roman" w:hint="default"/>
      </w:rPr>
    </w:lvl>
    <w:lvl w:ilvl="1" w:tplc="04090003">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4" w15:restartNumberingAfterBreak="0">
    <w:nsid w:val="08ED21D4"/>
    <w:multiLevelType w:val="hybridMultilevel"/>
    <w:tmpl w:val="D9A07FDC"/>
    <w:lvl w:ilvl="0" w:tplc="097C36EE">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 w15:restartNumberingAfterBreak="0">
    <w:nsid w:val="095072C2"/>
    <w:multiLevelType w:val="hybridMultilevel"/>
    <w:tmpl w:val="08C8618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707D8"/>
    <w:multiLevelType w:val="hybridMultilevel"/>
    <w:tmpl w:val="B62A1F76"/>
    <w:lvl w:ilvl="0" w:tplc="716A642A">
      <w:start w:val="1"/>
      <w:numFmt w:val="lowerLetter"/>
      <w:lvlText w:val="%1)"/>
      <w:lvlJc w:val="left"/>
      <w:pPr>
        <w:ind w:left="786" w:hanging="360"/>
      </w:pPr>
      <w:rPr>
        <w:rFonts w:hint="default"/>
        <w:b w:val="0"/>
        <w:bCs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15:restartNumberingAfterBreak="0">
    <w:nsid w:val="188F696E"/>
    <w:multiLevelType w:val="hybridMultilevel"/>
    <w:tmpl w:val="0EA43042"/>
    <w:lvl w:ilvl="0" w:tplc="807A67E4">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8" w15:restartNumberingAfterBreak="0">
    <w:nsid w:val="19337821"/>
    <w:multiLevelType w:val="hybridMultilevel"/>
    <w:tmpl w:val="842E61B0"/>
    <w:lvl w:ilvl="0" w:tplc="04090017">
      <w:start w:val="7"/>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F61918"/>
    <w:multiLevelType w:val="hybridMultilevel"/>
    <w:tmpl w:val="D9ECF4E4"/>
    <w:lvl w:ilvl="0" w:tplc="65FC0B72">
      <w:start w:val="1"/>
      <w:numFmt w:val="decimal"/>
      <w:lvlText w:val="%1."/>
      <w:lvlJc w:val="left"/>
      <w:pPr>
        <w:ind w:left="1004" w:hanging="360"/>
      </w:pPr>
      <w:rPr>
        <w:rFonts w:hint="default"/>
        <w:color w:val="auto"/>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 w15:restartNumberingAfterBreak="0">
    <w:nsid w:val="1EC93017"/>
    <w:multiLevelType w:val="hybridMultilevel"/>
    <w:tmpl w:val="2D2C478C"/>
    <w:lvl w:ilvl="0" w:tplc="F46ED282">
      <w:start w:val="2"/>
      <w:numFmt w:val="bullet"/>
      <w:lvlText w:val="-"/>
      <w:lvlJc w:val="left"/>
      <w:pPr>
        <w:ind w:left="1757" w:hanging="360"/>
      </w:pPr>
      <w:rPr>
        <w:rFonts w:ascii="Times New Roman" w:eastAsiaTheme="minorHAnsi" w:hAnsi="Times New Roman" w:cs="Times New Roman" w:hint="default"/>
      </w:rPr>
    </w:lvl>
    <w:lvl w:ilvl="1" w:tplc="04090003" w:tentative="1">
      <w:start w:val="1"/>
      <w:numFmt w:val="bullet"/>
      <w:lvlText w:val="o"/>
      <w:lvlJc w:val="left"/>
      <w:pPr>
        <w:ind w:left="2477" w:hanging="360"/>
      </w:pPr>
      <w:rPr>
        <w:rFonts w:ascii="Courier New" w:hAnsi="Courier New" w:cs="Courier New" w:hint="default"/>
      </w:rPr>
    </w:lvl>
    <w:lvl w:ilvl="2" w:tplc="04090005" w:tentative="1">
      <w:start w:val="1"/>
      <w:numFmt w:val="bullet"/>
      <w:lvlText w:val=""/>
      <w:lvlJc w:val="left"/>
      <w:pPr>
        <w:ind w:left="3197" w:hanging="360"/>
      </w:pPr>
      <w:rPr>
        <w:rFonts w:ascii="Wingdings" w:hAnsi="Wingdings" w:hint="default"/>
      </w:rPr>
    </w:lvl>
    <w:lvl w:ilvl="3" w:tplc="04090001" w:tentative="1">
      <w:start w:val="1"/>
      <w:numFmt w:val="bullet"/>
      <w:lvlText w:val=""/>
      <w:lvlJc w:val="left"/>
      <w:pPr>
        <w:ind w:left="3917" w:hanging="360"/>
      </w:pPr>
      <w:rPr>
        <w:rFonts w:ascii="Symbol" w:hAnsi="Symbol" w:hint="default"/>
      </w:rPr>
    </w:lvl>
    <w:lvl w:ilvl="4" w:tplc="04090003" w:tentative="1">
      <w:start w:val="1"/>
      <w:numFmt w:val="bullet"/>
      <w:lvlText w:val="o"/>
      <w:lvlJc w:val="left"/>
      <w:pPr>
        <w:ind w:left="4637" w:hanging="360"/>
      </w:pPr>
      <w:rPr>
        <w:rFonts w:ascii="Courier New" w:hAnsi="Courier New" w:cs="Courier New" w:hint="default"/>
      </w:rPr>
    </w:lvl>
    <w:lvl w:ilvl="5" w:tplc="04090005" w:tentative="1">
      <w:start w:val="1"/>
      <w:numFmt w:val="bullet"/>
      <w:lvlText w:val=""/>
      <w:lvlJc w:val="left"/>
      <w:pPr>
        <w:ind w:left="5357" w:hanging="360"/>
      </w:pPr>
      <w:rPr>
        <w:rFonts w:ascii="Wingdings" w:hAnsi="Wingdings" w:hint="default"/>
      </w:rPr>
    </w:lvl>
    <w:lvl w:ilvl="6" w:tplc="04090001" w:tentative="1">
      <w:start w:val="1"/>
      <w:numFmt w:val="bullet"/>
      <w:lvlText w:val=""/>
      <w:lvlJc w:val="left"/>
      <w:pPr>
        <w:ind w:left="6077" w:hanging="360"/>
      </w:pPr>
      <w:rPr>
        <w:rFonts w:ascii="Symbol" w:hAnsi="Symbol" w:hint="default"/>
      </w:rPr>
    </w:lvl>
    <w:lvl w:ilvl="7" w:tplc="04090003" w:tentative="1">
      <w:start w:val="1"/>
      <w:numFmt w:val="bullet"/>
      <w:lvlText w:val="o"/>
      <w:lvlJc w:val="left"/>
      <w:pPr>
        <w:ind w:left="6797" w:hanging="360"/>
      </w:pPr>
      <w:rPr>
        <w:rFonts w:ascii="Courier New" w:hAnsi="Courier New" w:cs="Courier New" w:hint="default"/>
      </w:rPr>
    </w:lvl>
    <w:lvl w:ilvl="8" w:tplc="04090005" w:tentative="1">
      <w:start w:val="1"/>
      <w:numFmt w:val="bullet"/>
      <w:lvlText w:val=""/>
      <w:lvlJc w:val="left"/>
      <w:pPr>
        <w:ind w:left="7517" w:hanging="360"/>
      </w:pPr>
      <w:rPr>
        <w:rFonts w:ascii="Wingdings" w:hAnsi="Wingdings" w:hint="default"/>
      </w:rPr>
    </w:lvl>
  </w:abstractNum>
  <w:abstractNum w:abstractNumId="11" w15:restartNumberingAfterBreak="0">
    <w:nsid w:val="1F1E7A6C"/>
    <w:multiLevelType w:val="hybridMultilevel"/>
    <w:tmpl w:val="E114801A"/>
    <w:lvl w:ilvl="0" w:tplc="79927682">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2" w15:restartNumberingAfterBreak="0">
    <w:nsid w:val="20103818"/>
    <w:multiLevelType w:val="hybridMultilevel"/>
    <w:tmpl w:val="3704EDB4"/>
    <w:lvl w:ilvl="0" w:tplc="B7FA72DE">
      <w:start w:val="1"/>
      <w:numFmt w:val="lowerLetter"/>
      <w:lvlText w:val="%1)"/>
      <w:lvlJc w:val="left"/>
      <w:pPr>
        <w:ind w:left="450" w:hanging="360"/>
      </w:pPr>
      <w:rPr>
        <w:rFonts w:hint="default"/>
        <w:i w:val="0"/>
        <w:color w:val="auto"/>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3" w15:restartNumberingAfterBreak="0">
    <w:nsid w:val="20BC07E5"/>
    <w:multiLevelType w:val="hybridMultilevel"/>
    <w:tmpl w:val="D0C6BBA4"/>
    <w:lvl w:ilvl="0" w:tplc="04090017">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1E47B5"/>
    <w:multiLevelType w:val="hybridMultilevel"/>
    <w:tmpl w:val="C0A4FF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0E339D"/>
    <w:multiLevelType w:val="hybridMultilevel"/>
    <w:tmpl w:val="DE6687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9D1D3B"/>
    <w:multiLevelType w:val="hybridMultilevel"/>
    <w:tmpl w:val="C150B3FE"/>
    <w:lvl w:ilvl="0" w:tplc="BC4A0084">
      <w:start w:val="1"/>
      <w:numFmt w:val="lowerLetter"/>
      <w:lvlText w:val="%1)"/>
      <w:lvlJc w:val="left"/>
      <w:pPr>
        <w:ind w:left="2070" w:hanging="360"/>
      </w:pPr>
      <w:rPr>
        <w:rFonts w:hint="default"/>
        <w:color w:val="auto"/>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17" w15:restartNumberingAfterBreak="0">
    <w:nsid w:val="2EAD6805"/>
    <w:multiLevelType w:val="hybridMultilevel"/>
    <w:tmpl w:val="A29CCFFA"/>
    <w:lvl w:ilvl="0" w:tplc="F46ED282">
      <w:start w:val="2"/>
      <w:numFmt w:val="bullet"/>
      <w:lvlText w:val="-"/>
      <w:lvlJc w:val="left"/>
      <w:pPr>
        <w:ind w:left="1004" w:hanging="360"/>
      </w:pPr>
      <w:rPr>
        <w:rFonts w:ascii="Times New Roman" w:eastAsiaTheme="minorHAnsi" w:hAnsi="Times New Roman" w:cs="Times New Roman" w:hint="default"/>
      </w:rPr>
    </w:lvl>
    <w:lvl w:ilvl="1" w:tplc="F46ED282">
      <w:start w:val="2"/>
      <w:numFmt w:val="bullet"/>
      <w:lvlText w:val="-"/>
      <w:lvlJc w:val="left"/>
      <w:pPr>
        <w:ind w:left="1724" w:hanging="360"/>
      </w:pPr>
      <w:rPr>
        <w:rFonts w:ascii="Times New Roman" w:eastAsiaTheme="minorHAnsi" w:hAnsi="Times New Roman" w:cs="Times New Roman" w:hint="default"/>
      </w:rPr>
    </w:lvl>
    <w:lvl w:ilvl="2" w:tplc="04090005">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 w15:restartNumberingAfterBreak="0">
    <w:nsid w:val="2EE07974"/>
    <w:multiLevelType w:val="hybridMultilevel"/>
    <w:tmpl w:val="52DAD8F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15F5747"/>
    <w:multiLevelType w:val="hybridMultilevel"/>
    <w:tmpl w:val="F274FEF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D57B34"/>
    <w:multiLevelType w:val="multilevel"/>
    <w:tmpl w:val="7F1863DE"/>
    <w:lvl w:ilvl="0">
      <w:start w:val="3"/>
      <w:numFmt w:val="decimal"/>
      <w:lvlText w:val="%1"/>
      <w:lvlJc w:val="left"/>
      <w:pPr>
        <w:ind w:left="360" w:hanging="360"/>
      </w:pPr>
      <w:rPr>
        <w:rFonts w:ascii="Times New Roman" w:eastAsiaTheme="minorHAnsi" w:hAnsi="Times New Roman" w:hint="default"/>
        <w:b w:val="0"/>
        <w:color w:val="000000"/>
      </w:rPr>
    </w:lvl>
    <w:lvl w:ilvl="1">
      <w:start w:val="2"/>
      <w:numFmt w:val="decimal"/>
      <w:lvlText w:val="%1.%2"/>
      <w:lvlJc w:val="left"/>
      <w:pPr>
        <w:ind w:left="1440" w:hanging="720"/>
      </w:pPr>
      <w:rPr>
        <w:rFonts w:ascii="Times New Roman" w:eastAsiaTheme="minorHAnsi" w:hAnsi="Times New Roman" w:hint="default"/>
        <w:b w:val="0"/>
        <w:color w:val="000000"/>
      </w:rPr>
    </w:lvl>
    <w:lvl w:ilvl="2">
      <w:start w:val="1"/>
      <w:numFmt w:val="decimal"/>
      <w:lvlText w:val="%1.%2.%3"/>
      <w:lvlJc w:val="left"/>
      <w:pPr>
        <w:ind w:left="2160" w:hanging="720"/>
      </w:pPr>
      <w:rPr>
        <w:rFonts w:ascii="Times New Roman" w:eastAsiaTheme="minorHAnsi" w:hAnsi="Times New Roman" w:hint="default"/>
        <w:b w:val="0"/>
        <w:color w:val="000000"/>
      </w:rPr>
    </w:lvl>
    <w:lvl w:ilvl="3">
      <w:start w:val="1"/>
      <w:numFmt w:val="decimal"/>
      <w:lvlText w:val="%1.%2.%3.%4"/>
      <w:lvlJc w:val="left"/>
      <w:pPr>
        <w:ind w:left="3240" w:hanging="1080"/>
      </w:pPr>
      <w:rPr>
        <w:rFonts w:ascii="Times New Roman" w:eastAsiaTheme="minorHAnsi" w:hAnsi="Times New Roman" w:hint="default"/>
        <w:b w:val="0"/>
        <w:color w:val="000000"/>
      </w:rPr>
    </w:lvl>
    <w:lvl w:ilvl="4">
      <w:start w:val="1"/>
      <w:numFmt w:val="decimal"/>
      <w:lvlText w:val="%1.%2.%3.%4.%5"/>
      <w:lvlJc w:val="left"/>
      <w:pPr>
        <w:ind w:left="3960" w:hanging="1080"/>
      </w:pPr>
      <w:rPr>
        <w:rFonts w:ascii="Times New Roman" w:eastAsiaTheme="minorHAnsi" w:hAnsi="Times New Roman" w:hint="default"/>
        <w:b w:val="0"/>
        <w:color w:val="000000"/>
      </w:rPr>
    </w:lvl>
    <w:lvl w:ilvl="5">
      <w:start w:val="1"/>
      <w:numFmt w:val="decimal"/>
      <w:lvlText w:val="%1.%2.%3.%4.%5.%6"/>
      <w:lvlJc w:val="left"/>
      <w:pPr>
        <w:ind w:left="5040" w:hanging="1440"/>
      </w:pPr>
      <w:rPr>
        <w:rFonts w:ascii="Times New Roman" w:eastAsiaTheme="minorHAnsi" w:hAnsi="Times New Roman" w:hint="default"/>
        <w:b w:val="0"/>
        <w:color w:val="000000"/>
      </w:rPr>
    </w:lvl>
    <w:lvl w:ilvl="6">
      <w:start w:val="1"/>
      <w:numFmt w:val="decimal"/>
      <w:lvlText w:val="%1.%2.%3.%4.%5.%6.%7"/>
      <w:lvlJc w:val="left"/>
      <w:pPr>
        <w:ind w:left="6120" w:hanging="1800"/>
      </w:pPr>
      <w:rPr>
        <w:rFonts w:ascii="Times New Roman" w:eastAsiaTheme="minorHAnsi" w:hAnsi="Times New Roman" w:hint="default"/>
        <w:b w:val="0"/>
        <w:color w:val="000000"/>
      </w:rPr>
    </w:lvl>
    <w:lvl w:ilvl="7">
      <w:start w:val="1"/>
      <w:numFmt w:val="decimal"/>
      <w:lvlText w:val="%1.%2.%3.%4.%5.%6.%7.%8"/>
      <w:lvlJc w:val="left"/>
      <w:pPr>
        <w:ind w:left="6840" w:hanging="1800"/>
      </w:pPr>
      <w:rPr>
        <w:rFonts w:ascii="Times New Roman" w:eastAsiaTheme="minorHAnsi" w:hAnsi="Times New Roman" w:hint="default"/>
        <w:b w:val="0"/>
        <w:color w:val="000000"/>
      </w:rPr>
    </w:lvl>
    <w:lvl w:ilvl="8">
      <w:start w:val="1"/>
      <w:numFmt w:val="decimal"/>
      <w:lvlText w:val="%1.%2.%3.%4.%5.%6.%7.%8.%9"/>
      <w:lvlJc w:val="left"/>
      <w:pPr>
        <w:ind w:left="7920" w:hanging="2160"/>
      </w:pPr>
      <w:rPr>
        <w:rFonts w:ascii="Times New Roman" w:eastAsiaTheme="minorHAnsi" w:hAnsi="Times New Roman" w:hint="default"/>
        <w:b w:val="0"/>
        <w:color w:val="000000"/>
      </w:rPr>
    </w:lvl>
  </w:abstractNum>
  <w:abstractNum w:abstractNumId="21" w15:restartNumberingAfterBreak="0">
    <w:nsid w:val="368C5641"/>
    <w:multiLevelType w:val="hybridMultilevel"/>
    <w:tmpl w:val="4BF4231C"/>
    <w:lvl w:ilvl="0" w:tplc="A8BE16D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2" w15:restartNumberingAfterBreak="0">
    <w:nsid w:val="38D50067"/>
    <w:multiLevelType w:val="hybridMultilevel"/>
    <w:tmpl w:val="0D04AF46"/>
    <w:lvl w:ilvl="0" w:tplc="83585076">
      <w:start w:val="1"/>
      <w:numFmt w:val="lowerLetter"/>
      <w:lvlText w:val="%1)"/>
      <w:lvlJc w:val="left"/>
      <w:pPr>
        <w:ind w:left="810" w:hanging="360"/>
      </w:pPr>
      <w:rPr>
        <w:rFonts w:hint="default"/>
        <w:i w:val="0"/>
        <w:color w:val="auto"/>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3CC771D6"/>
    <w:multiLevelType w:val="multilevel"/>
    <w:tmpl w:val="B98A5DB8"/>
    <w:lvl w:ilvl="0">
      <w:start w:val="1"/>
      <w:numFmt w:val="decimal"/>
      <w:lvlText w:val="%1."/>
      <w:lvlJc w:val="left"/>
      <w:pPr>
        <w:ind w:left="450" w:hanging="360"/>
      </w:pPr>
      <w:rPr>
        <w:rFonts w:hint="default"/>
        <w:i w:val="0"/>
        <w:color w:val="auto"/>
      </w:rPr>
    </w:lvl>
    <w:lvl w:ilvl="1">
      <w:start w:val="1"/>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24" w15:restartNumberingAfterBreak="0">
    <w:nsid w:val="3E707E94"/>
    <w:multiLevelType w:val="hybridMultilevel"/>
    <w:tmpl w:val="4B32100C"/>
    <w:lvl w:ilvl="0" w:tplc="58DEAD56">
      <w:start w:val="1"/>
      <w:numFmt w:val="decimal"/>
      <w:lvlText w:val="%1."/>
      <w:lvlJc w:val="left"/>
      <w:pPr>
        <w:ind w:left="54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5" w15:restartNumberingAfterBreak="0">
    <w:nsid w:val="3EB30BDA"/>
    <w:multiLevelType w:val="hybridMultilevel"/>
    <w:tmpl w:val="2BA26F0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A107E87"/>
    <w:multiLevelType w:val="hybridMultilevel"/>
    <w:tmpl w:val="6C6AACE0"/>
    <w:lvl w:ilvl="0" w:tplc="FF50648A">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7" w15:restartNumberingAfterBreak="0">
    <w:nsid w:val="4B361FD7"/>
    <w:multiLevelType w:val="hybridMultilevel"/>
    <w:tmpl w:val="E51E5438"/>
    <w:lvl w:ilvl="0" w:tplc="40765EF6">
      <w:start w:val="1"/>
      <w:numFmt w:val="lowerLetter"/>
      <w:lvlText w:val="%1)"/>
      <w:lvlJc w:val="left"/>
      <w:pPr>
        <w:ind w:left="2344" w:hanging="360"/>
      </w:pPr>
      <w:rPr>
        <w:i w:val="0"/>
        <w:iCs w:val="0"/>
      </w:rPr>
    </w:lvl>
    <w:lvl w:ilvl="1" w:tplc="04090019">
      <w:start w:val="1"/>
      <w:numFmt w:val="lowerLetter"/>
      <w:lvlText w:val="%2."/>
      <w:lvlJc w:val="left"/>
      <w:pPr>
        <w:ind w:left="3064" w:hanging="360"/>
      </w:pPr>
    </w:lvl>
    <w:lvl w:ilvl="2" w:tplc="0409001B" w:tentative="1">
      <w:start w:val="1"/>
      <w:numFmt w:val="lowerRoman"/>
      <w:lvlText w:val="%3."/>
      <w:lvlJc w:val="right"/>
      <w:pPr>
        <w:ind w:left="3784" w:hanging="180"/>
      </w:pPr>
    </w:lvl>
    <w:lvl w:ilvl="3" w:tplc="0409000F" w:tentative="1">
      <w:start w:val="1"/>
      <w:numFmt w:val="decimal"/>
      <w:lvlText w:val="%4."/>
      <w:lvlJc w:val="left"/>
      <w:pPr>
        <w:ind w:left="4504" w:hanging="360"/>
      </w:pPr>
    </w:lvl>
    <w:lvl w:ilvl="4" w:tplc="04090019" w:tentative="1">
      <w:start w:val="1"/>
      <w:numFmt w:val="lowerLetter"/>
      <w:lvlText w:val="%5."/>
      <w:lvlJc w:val="left"/>
      <w:pPr>
        <w:ind w:left="5224" w:hanging="360"/>
      </w:pPr>
    </w:lvl>
    <w:lvl w:ilvl="5" w:tplc="0409001B" w:tentative="1">
      <w:start w:val="1"/>
      <w:numFmt w:val="lowerRoman"/>
      <w:lvlText w:val="%6."/>
      <w:lvlJc w:val="right"/>
      <w:pPr>
        <w:ind w:left="5944" w:hanging="180"/>
      </w:pPr>
    </w:lvl>
    <w:lvl w:ilvl="6" w:tplc="0409000F" w:tentative="1">
      <w:start w:val="1"/>
      <w:numFmt w:val="decimal"/>
      <w:lvlText w:val="%7."/>
      <w:lvlJc w:val="left"/>
      <w:pPr>
        <w:ind w:left="6664" w:hanging="360"/>
      </w:pPr>
    </w:lvl>
    <w:lvl w:ilvl="7" w:tplc="04090019" w:tentative="1">
      <w:start w:val="1"/>
      <w:numFmt w:val="lowerLetter"/>
      <w:lvlText w:val="%8."/>
      <w:lvlJc w:val="left"/>
      <w:pPr>
        <w:ind w:left="7384" w:hanging="360"/>
      </w:pPr>
    </w:lvl>
    <w:lvl w:ilvl="8" w:tplc="0409001B" w:tentative="1">
      <w:start w:val="1"/>
      <w:numFmt w:val="lowerRoman"/>
      <w:lvlText w:val="%9."/>
      <w:lvlJc w:val="right"/>
      <w:pPr>
        <w:ind w:left="8104" w:hanging="180"/>
      </w:pPr>
    </w:lvl>
  </w:abstractNum>
  <w:abstractNum w:abstractNumId="28" w15:restartNumberingAfterBreak="0">
    <w:nsid w:val="4C965D4F"/>
    <w:multiLevelType w:val="hybridMultilevel"/>
    <w:tmpl w:val="2752ECBE"/>
    <w:lvl w:ilvl="0" w:tplc="B59CD62C">
      <w:start w:val="1"/>
      <w:numFmt w:val="lowerRoman"/>
      <w:lvlText w:val="%1."/>
      <w:lvlJc w:val="left"/>
      <w:pPr>
        <w:ind w:left="2340" w:hanging="720"/>
      </w:pPr>
      <w:rPr>
        <w:rFonts w:hint="default"/>
        <w:color w:val="auto"/>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9" w15:restartNumberingAfterBreak="0">
    <w:nsid w:val="4F1C3BA1"/>
    <w:multiLevelType w:val="hybridMultilevel"/>
    <w:tmpl w:val="6D3AC778"/>
    <w:lvl w:ilvl="0" w:tplc="D9D67006">
      <w:start w:val="1"/>
      <w:numFmt w:val="decimal"/>
      <w:lvlText w:val="%1."/>
      <w:lvlJc w:val="left"/>
      <w:pPr>
        <w:ind w:left="450" w:hanging="360"/>
      </w:pPr>
      <w:rPr>
        <w:rFonts w:hint="default"/>
        <w:color w:val="auto"/>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0" w15:restartNumberingAfterBreak="0">
    <w:nsid w:val="4FC32240"/>
    <w:multiLevelType w:val="hybridMultilevel"/>
    <w:tmpl w:val="D786B628"/>
    <w:lvl w:ilvl="0" w:tplc="A0EACBC8">
      <w:start w:val="1"/>
      <w:numFmt w:val="upperRoman"/>
      <w:lvlText w:val="%1."/>
      <w:lvlJc w:val="left"/>
      <w:pPr>
        <w:ind w:left="720" w:hanging="72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554A4DE6"/>
    <w:multiLevelType w:val="hybridMultilevel"/>
    <w:tmpl w:val="8E528B94"/>
    <w:lvl w:ilvl="0" w:tplc="F46ED282">
      <w:start w:val="2"/>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B2E3944"/>
    <w:multiLevelType w:val="hybridMultilevel"/>
    <w:tmpl w:val="41B4F96E"/>
    <w:lvl w:ilvl="0" w:tplc="2BE44E3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DEC007C"/>
    <w:multiLevelType w:val="hybridMultilevel"/>
    <w:tmpl w:val="A80427D4"/>
    <w:lvl w:ilvl="0" w:tplc="F46ED282">
      <w:start w:val="2"/>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C37E87"/>
    <w:multiLevelType w:val="hybridMultilevel"/>
    <w:tmpl w:val="4F9A3F22"/>
    <w:lvl w:ilvl="0" w:tplc="6D7E03D4">
      <w:start w:val="1"/>
      <w:numFmt w:val="lowerLetter"/>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04051F0"/>
    <w:multiLevelType w:val="hybridMultilevel"/>
    <w:tmpl w:val="71CC2FB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2553001"/>
    <w:multiLevelType w:val="hybridMultilevel"/>
    <w:tmpl w:val="B54EE844"/>
    <w:lvl w:ilvl="0" w:tplc="7ED417A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15:restartNumberingAfterBreak="0">
    <w:nsid w:val="7177285D"/>
    <w:multiLevelType w:val="hybridMultilevel"/>
    <w:tmpl w:val="39CA5B80"/>
    <w:lvl w:ilvl="0" w:tplc="F2D0BD5E">
      <w:start w:val="1"/>
      <w:numFmt w:val="lowerRoman"/>
      <w:lvlText w:val="%1."/>
      <w:lvlJc w:val="left"/>
      <w:pPr>
        <w:ind w:left="2340" w:hanging="720"/>
      </w:pPr>
      <w:rPr>
        <w:rFonts w:hint="default"/>
      </w:rPr>
    </w:lvl>
    <w:lvl w:ilvl="1" w:tplc="04090019">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38" w15:restartNumberingAfterBreak="0">
    <w:nsid w:val="774D2957"/>
    <w:multiLevelType w:val="hybridMultilevel"/>
    <w:tmpl w:val="3BBAA140"/>
    <w:lvl w:ilvl="0" w:tplc="F46ED282">
      <w:start w:val="2"/>
      <w:numFmt w:val="bullet"/>
      <w:lvlText w:val="-"/>
      <w:lvlJc w:val="left"/>
      <w:pPr>
        <w:ind w:left="720" w:hanging="360"/>
      </w:pPr>
      <w:rPr>
        <w:rFonts w:ascii="Times New Roman" w:eastAsiaTheme="minorHAnsi" w:hAnsi="Times New Roman" w:cs="Times New Roman" w:hint="default"/>
      </w:rPr>
    </w:lvl>
    <w:lvl w:ilvl="1" w:tplc="F46ED282">
      <w:start w:val="2"/>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B163DD"/>
    <w:multiLevelType w:val="hybridMultilevel"/>
    <w:tmpl w:val="472CF4C2"/>
    <w:lvl w:ilvl="0" w:tplc="CA24736A">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0" w15:restartNumberingAfterBreak="0">
    <w:nsid w:val="7FDA27E6"/>
    <w:multiLevelType w:val="hybridMultilevel"/>
    <w:tmpl w:val="1772CFBC"/>
    <w:lvl w:ilvl="0" w:tplc="F350D16E">
      <w:start w:val="9"/>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4"/>
  </w:num>
  <w:num w:numId="4">
    <w:abstractNumId w:val="18"/>
  </w:num>
  <w:num w:numId="5">
    <w:abstractNumId w:val="0"/>
  </w:num>
  <w:num w:numId="6">
    <w:abstractNumId w:val="2"/>
  </w:num>
  <w:num w:numId="7">
    <w:abstractNumId w:val="31"/>
  </w:num>
  <w:num w:numId="8">
    <w:abstractNumId w:val="19"/>
  </w:num>
  <w:num w:numId="9">
    <w:abstractNumId w:val="10"/>
  </w:num>
  <w:num w:numId="10">
    <w:abstractNumId w:val="15"/>
  </w:num>
  <w:num w:numId="11">
    <w:abstractNumId w:val="3"/>
  </w:num>
  <w:num w:numId="12">
    <w:abstractNumId w:val="17"/>
  </w:num>
  <w:num w:numId="13">
    <w:abstractNumId w:val="38"/>
  </w:num>
  <w:num w:numId="14">
    <w:abstractNumId w:val="33"/>
  </w:num>
  <w:num w:numId="15">
    <w:abstractNumId w:val="27"/>
  </w:num>
  <w:num w:numId="16">
    <w:abstractNumId w:val="20"/>
  </w:num>
  <w:num w:numId="17">
    <w:abstractNumId w:val="36"/>
  </w:num>
  <w:num w:numId="18">
    <w:abstractNumId w:val="1"/>
  </w:num>
  <w:num w:numId="19">
    <w:abstractNumId w:val="32"/>
  </w:num>
  <w:num w:numId="20">
    <w:abstractNumId w:val="13"/>
  </w:num>
  <w:num w:numId="21">
    <w:abstractNumId w:val="23"/>
  </w:num>
  <w:num w:numId="22">
    <w:abstractNumId w:val="30"/>
  </w:num>
  <w:num w:numId="23">
    <w:abstractNumId w:val="34"/>
  </w:num>
  <w:num w:numId="24">
    <w:abstractNumId w:val="6"/>
  </w:num>
  <w:num w:numId="25">
    <w:abstractNumId w:val="29"/>
  </w:num>
  <w:num w:numId="26">
    <w:abstractNumId w:val="12"/>
  </w:num>
  <w:num w:numId="27">
    <w:abstractNumId w:val="22"/>
  </w:num>
  <w:num w:numId="28">
    <w:abstractNumId w:val="16"/>
  </w:num>
  <w:num w:numId="29">
    <w:abstractNumId w:val="9"/>
  </w:num>
  <w:num w:numId="30">
    <w:abstractNumId w:val="24"/>
  </w:num>
  <w:num w:numId="31">
    <w:abstractNumId w:val="25"/>
  </w:num>
  <w:num w:numId="32">
    <w:abstractNumId w:val="5"/>
  </w:num>
  <w:num w:numId="33">
    <w:abstractNumId w:val="40"/>
  </w:num>
  <w:num w:numId="34">
    <w:abstractNumId w:val="8"/>
  </w:num>
  <w:num w:numId="35">
    <w:abstractNumId w:val="14"/>
  </w:num>
  <w:num w:numId="36">
    <w:abstractNumId w:val="28"/>
  </w:num>
  <w:num w:numId="37">
    <w:abstractNumId w:val="35"/>
  </w:num>
  <w:num w:numId="38">
    <w:abstractNumId w:val="7"/>
  </w:num>
  <w:num w:numId="39">
    <w:abstractNumId w:val="11"/>
  </w:num>
  <w:num w:numId="40">
    <w:abstractNumId w:val="39"/>
  </w:num>
  <w:num w:numId="41">
    <w:abstractNumId w:val="37"/>
  </w:num>
  <w:num w:numId="4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hdrShapeDefaults>
    <o:shapedefaults v:ext="edit" spidmax="2049"/>
  </w:hdrShapeDefaults>
  <w:footnotePr>
    <w:numRestart w:val="eachPage"/>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6A2F"/>
    <w:rsid w:val="000003F4"/>
    <w:rsid w:val="00003D06"/>
    <w:rsid w:val="0000506F"/>
    <w:rsid w:val="000060CD"/>
    <w:rsid w:val="00006F31"/>
    <w:rsid w:val="00007CDF"/>
    <w:rsid w:val="000117CF"/>
    <w:rsid w:val="0001423C"/>
    <w:rsid w:val="0001449D"/>
    <w:rsid w:val="00014C51"/>
    <w:rsid w:val="000150EC"/>
    <w:rsid w:val="00020D7A"/>
    <w:rsid w:val="00021966"/>
    <w:rsid w:val="00021CAD"/>
    <w:rsid w:val="00024422"/>
    <w:rsid w:val="00024EC4"/>
    <w:rsid w:val="00025540"/>
    <w:rsid w:val="0002583C"/>
    <w:rsid w:val="000269BF"/>
    <w:rsid w:val="00026D35"/>
    <w:rsid w:val="000273F1"/>
    <w:rsid w:val="00030959"/>
    <w:rsid w:val="000317CD"/>
    <w:rsid w:val="000325F9"/>
    <w:rsid w:val="00036635"/>
    <w:rsid w:val="0003664D"/>
    <w:rsid w:val="00037884"/>
    <w:rsid w:val="00040613"/>
    <w:rsid w:val="000416A7"/>
    <w:rsid w:val="00041D95"/>
    <w:rsid w:val="0004262B"/>
    <w:rsid w:val="00044ADB"/>
    <w:rsid w:val="0004537B"/>
    <w:rsid w:val="00045D79"/>
    <w:rsid w:val="0004783E"/>
    <w:rsid w:val="00047CAE"/>
    <w:rsid w:val="00051A15"/>
    <w:rsid w:val="00054ACE"/>
    <w:rsid w:val="00054FA2"/>
    <w:rsid w:val="000567E8"/>
    <w:rsid w:val="00056BC2"/>
    <w:rsid w:val="000661B2"/>
    <w:rsid w:val="0007012F"/>
    <w:rsid w:val="00073079"/>
    <w:rsid w:val="0007362D"/>
    <w:rsid w:val="00073EDA"/>
    <w:rsid w:val="0007600F"/>
    <w:rsid w:val="0007738A"/>
    <w:rsid w:val="00080350"/>
    <w:rsid w:val="00080858"/>
    <w:rsid w:val="00080E17"/>
    <w:rsid w:val="00082840"/>
    <w:rsid w:val="0008390E"/>
    <w:rsid w:val="00084ADD"/>
    <w:rsid w:val="00086718"/>
    <w:rsid w:val="000867F4"/>
    <w:rsid w:val="000900E8"/>
    <w:rsid w:val="00090C6B"/>
    <w:rsid w:val="00092504"/>
    <w:rsid w:val="00092D88"/>
    <w:rsid w:val="0009436F"/>
    <w:rsid w:val="00094AEE"/>
    <w:rsid w:val="000A1949"/>
    <w:rsid w:val="000A2A68"/>
    <w:rsid w:val="000A2F51"/>
    <w:rsid w:val="000A3163"/>
    <w:rsid w:val="000A31F8"/>
    <w:rsid w:val="000A3803"/>
    <w:rsid w:val="000A4154"/>
    <w:rsid w:val="000A679B"/>
    <w:rsid w:val="000A6CEC"/>
    <w:rsid w:val="000B007F"/>
    <w:rsid w:val="000B27AD"/>
    <w:rsid w:val="000B2AE5"/>
    <w:rsid w:val="000B35D1"/>
    <w:rsid w:val="000B52EA"/>
    <w:rsid w:val="000B5C20"/>
    <w:rsid w:val="000B6C00"/>
    <w:rsid w:val="000B7925"/>
    <w:rsid w:val="000C2BB1"/>
    <w:rsid w:val="000C43E1"/>
    <w:rsid w:val="000C7B76"/>
    <w:rsid w:val="000D0B76"/>
    <w:rsid w:val="000D2DF3"/>
    <w:rsid w:val="000D452B"/>
    <w:rsid w:val="000D58CD"/>
    <w:rsid w:val="000D6F86"/>
    <w:rsid w:val="000E1978"/>
    <w:rsid w:val="000E1FA4"/>
    <w:rsid w:val="000E4F04"/>
    <w:rsid w:val="000E58F4"/>
    <w:rsid w:val="000F086F"/>
    <w:rsid w:val="000F276B"/>
    <w:rsid w:val="000F35C8"/>
    <w:rsid w:val="000F3D09"/>
    <w:rsid w:val="000F3D2A"/>
    <w:rsid w:val="000F455D"/>
    <w:rsid w:val="000F51B5"/>
    <w:rsid w:val="00102B10"/>
    <w:rsid w:val="0010446E"/>
    <w:rsid w:val="00106FE3"/>
    <w:rsid w:val="001079FF"/>
    <w:rsid w:val="0011191B"/>
    <w:rsid w:val="00113000"/>
    <w:rsid w:val="0011559D"/>
    <w:rsid w:val="0011617E"/>
    <w:rsid w:val="001168CA"/>
    <w:rsid w:val="00120053"/>
    <w:rsid w:val="00121493"/>
    <w:rsid w:val="0012183C"/>
    <w:rsid w:val="00123699"/>
    <w:rsid w:val="00123BED"/>
    <w:rsid w:val="0012639B"/>
    <w:rsid w:val="0012741F"/>
    <w:rsid w:val="00127E3F"/>
    <w:rsid w:val="001310D7"/>
    <w:rsid w:val="001313DF"/>
    <w:rsid w:val="00131A5A"/>
    <w:rsid w:val="00135C84"/>
    <w:rsid w:val="00137D9E"/>
    <w:rsid w:val="00140829"/>
    <w:rsid w:val="0014113A"/>
    <w:rsid w:val="00141752"/>
    <w:rsid w:val="00141AE9"/>
    <w:rsid w:val="00142782"/>
    <w:rsid w:val="00142C7F"/>
    <w:rsid w:val="00143455"/>
    <w:rsid w:val="0014468E"/>
    <w:rsid w:val="00144FD3"/>
    <w:rsid w:val="00146062"/>
    <w:rsid w:val="0015110C"/>
    <w:rsid w:val="0015233E"/>
    <w:rsid w:val="00154787"/>
    <w:rsid w:val="00154AB9"/>
    <w:rsid w:val="001558F6"/>
    <w:rsid w:val="00155B95"/>
    <w:rsid w:val="001568A0"/>
    <w:rsid w:val="0015768C"/>
    <w:rsid w:val="0016045F"/>
    <w:rsid w:val="001605F7"/>
    <w:rsid w:val="00160FCA"/>
    <w:rsid w:val="0016682C"/>
    <w:rsid w:val="00167FC7"/>
    <w:rsid w:val="00171906"/>
    <w:rsid w:val="00173A78"/>
    <w:rsid w:val="0017401D"/>
    <w:rsid w:val="001756C0"/>
    <w:rsid w:val="0017699A"/>
    <w:rsid w:val="00176EF5"/>
    <w:rsid w:val="00177CC5"/>
    <w:rsid w:val="0018039E"/>
    <w:rsid w:val="00181910"/>
    <w:rsid w:val="00181D81"/>
    <w:rsid w:val="00185830"/>
    <w:rsid w:val="00187B87"/>
    <w:rsid w:val="00192B9B"/>
    <w:rsid w:val="00193D3A"/>
    <w:rsid w:val="001945BF"/>
    <w:rsid w:val="00194C84"/>
    <w:rsid w:val="001A0E6A"/>
    <w:rsid w:val="001A122F"/>
    <w:rsid w:val="001A2AB9"/>
    <w:rsid w:val="001A392C"/>
    <w:rsid w:val="001A3944"/>
    <w:rsid w:val="001A4505"/>
    <w:rsid w:val="001A4EAA"/>
    <w:rsid w:val="001A66C3"/>
    <w:rsid w:val="001B06E4"/>
    <w:rsid w:val="001B162F"/>
    <w:rsid w:val="001B23AF"/>
    <w:rsid w:val="001B2DCA"/>
    <w:rsid w:val="001B4538"/>
    <w:rsid w:val="001B4895"/>
    <w:rsid w:val="001B5314"/>
    <w:rsid w:val="001B77F1"/>
    <w:rsid w:val="001B7F68"/>
    <w:rsid w:val="001C0F66"/>
    <w:rsid w:val="001C260F"/>
    <w:rsid w:val="001C35A4"/>
    <w:rsid w:val="001C3B6F"/>
    <w:rsid w:val="001C3EE4"/>
    <w:rsid w:val="001D0A9D"/>
    <w:rsid w:val="001D417A"/>
    <w:rsid w:val="001D453C"/>
    <w:rsid w:val="001D51F1"/>
    <w:rsid w:val="001D665C"/>
    <w:rsid w:val="001D6970"/>
    <w:rsid w:val="001D7FD8"/>
    <w:rsid w:val="001E093D"/>
    <w:rsid w:val="001E3D66"/>
    <w:rsid w:val="001E4CD5"/>
    <w:rsid w:val="001F003F"/>
    <w:rsid w:val="001F1310"/>
    <w:rsid w:val="001F3014"/>
    <w:rsid w:val="001F34EF"/>
    <w:rsid w:val="001F3BE7"/>
    <w:rsid w:val="001F7369"/>
    <w:rsid w:val="00200FF0"/>
    <w:rsid w:val="00202336"/>
    <w:rsid w:val="00203BDE"/>
    <w:rsid w:val="00204069"/>
    <w:rsid w:val="00205C00"/>
    <w:rsid w:val="00205DE2"/>
    <w:rsid w:val="00205EAD"/>
    <w:rsid w:val="00206D22"/>
    <w:rsid w:val="00207843"/>
    <w:rsid w:val="002103F0"/>
    <w:rsid w:val="002153D2"/>
    <w:rsid w:val="00220E2A"/>
    <w:rsid w:val="002219CD"/>
    <w:rsid w:val="002232B7"/>
    <w:rsid w:val="0022591B"/>
    <w:rsid w:val="00225AE2"/>
    <w:rsid w:val="002265EC"/>
    <w:rsid w:val="002275CD"/>
    <w:rsid w:val="00230B31"/>
    <w:rsid w:val="00230DB1"/>
    <w:rsid w:val="00231B1B"/>
    <w:rsid w:val="00232143"/>
    <w:rsid w:val="002340AB"/>
    <w:rsid w:val="002343F1"/>
    <w:rsid w:val="00234F20"/>
    <w:rsid w:val="00236550"/>
    <w:rsid w:val="0023733C"/>
    <w:rsid w:val="00242938"/>
    <w:rsid w:val="002434CB"/>
    <w:rsid w:val="002439F7"/>
    <w:rsid w:val="00244464"/>
    <w:rsid w:val="00244668"/>
    <w:rsid w:val="002446EE"/>
    <w:rsid w:val="00245AF5"/>
    <w:rsid w:val="00247EAA"/>
    <w:rsid w:val="00253F75"/>
    <w:rsid w:val="002543A6"/>
    <w:rsid w:val="00254961"/>
    <w:rsid w:val="00255468"/>
    <w:rsid w:val="00257473"/>
    <w:rsid w:val="00260817"/>
    <w:rsid w:val="00261021"/>
    <w:rsid w:val="002627B5"/>
    <w:rsid w:val="0026418A"/>
    <w:rsid w:val="00266146"/>
    <w:rsid w:val="002669E5"/>
    <w:rsid w:val="002700FD"/>
    <w:rsid w:val="00270EAD"/>
    <w:rsid w:val="002715F4"/>
    <w:rsid w:val="002717FE"/>
    <w:rsid w:val="00273212"/>
    <w:rsid w:val="00273D3C"/>
    <w:rsid w:val="00275601"/>
    <w:rsid w:val="00277A68"/>
    <w:rsid w:val="002800F2"/>
    <w:rsid w:val="00283156"/>
    <w:rsid w:val="0028499E"/>
    <w:rsid w:val="0028543E"/>
    <w:rsid w:val="002857B9"/>
    <w:rsid w:val="0029075A"/>
    <w:rsid w:val="00291E4F"/>
    <w:rsid w:val="00293962"/>
    <w:rsid w:val="002943D5"/>
    <w:rsid w:val="00294D82"/>
    <w:rsid w:val="00296B19"/>
    <w:rsid w:val="00297A3B"/>
    <w:rsid w:val="002A1DE1"/>
    <w:rsid w:val="002A22CD"/>
    <w:rsid w:val="002A267C"/>
    <w:rsid w:val="002A613A"/>
    <w:rsid w:val="002A6455"/>
    <w:rsid w:val="002A65A5"/>
    <w:rsid w:val="002A66CC"/>
    <w:rsid w:val="002B05EB"/>
    <w:rsid w:val="002B20F5"/>
    <w:rsid w:val="002B2174"/>
    <w:rsid w:val="002B6A17"/>
    <w:rsid w:val="002C036D"/>
    <w:rsid w:val="002C18C6"/>
    <w:rsid w:val="002C1B71"/>
    <w:rsid w:val="002C2DF2"/>
    <w:rsid w:val="002C374D"/>
    <w:rsid w:val="002C37B1"/>
    <w:rsid w:val="002C3B0D"/>
    <w:rsid w:val="002C456E"/>
    <w:rsid w:val="002D40A9"/>
    <w:rsid w:val="002D4D59"/>
    <w:rsid w:val="002D4FA0"/>
    <w:rsid w:val="002D5F07"/>
    <w:rsid w:val="002D771C"/>
    <w:rsid w:val="002E476A"/>
    <w:rsid w:val="002E6DED"/>
    <w:rsid w:val="002F19EC"/>
    <w:rsid w:val="002F24E8"/>
    <w:rsid w:val="002F513F"/>
    <w:rsid w:val="002F563F"/>
    <w:rsid w:val="002F67A0"/>
    <w:rsid w:val="002F685D"/>
    <w:rsid w:val="003016C3"/>
    <w:rsid w:val="00305BEA"/>
    <w:rsid w:val="00306315"/>
    <w:rsid w:val="003139F6"/>
    <w:rsid w:val="00313A56"/>
    <w:rsid w:val="00314706"/>
    <w:rsid w:val="003157C4"/>
    <w:rsid w:val="003164F3"/>
    <w:rsid w:val="003170C4"/>
    <w:rsid w:val="00317A39"/>
    <w:rsid w:val="00317F56"/>
    <w:rsid w:val="0032031B"/>
    <w:rsid w:val="00320EB3"/>
    <w:rsid w:val="00322FD6"/>
    <w:rsid w:val="00324CDE"/>
    <w:rsid w:val="003265A9"/>
    <w:rsid w:val="003266FD"/>
    <w:rsid w:val="0032710C"/>
    <w:rsid w:val="00327CD8"/>
    <w:rsid w:val="00330194"/>
    <w:rsid w:val="00330B06"/>
    <w:rsid w:val="00332D11"/>
    <w:rsid w:val="0033593C"/>
    <w:rsid w:val="00342DF5"/>
    <w:rsid w:val="00343B46"/>
    <w:rsid w:val="00344135"/>
    <w:rsid w:val="00351C62"/>
    <w:rsid w:val="0035220C"/>
    <w:rsid w:val="0035459A"/>
    <w:rsid w:val="00355200"/>
    <w:rsid w:val="00357223"/>
    <w:rsid w:val="003577B7"/>
    <w:rsid w:val="00357D40"/>
    <w:rsid w:val="00360E99"/>
    <w:rsid w:val="00362BE1"/>
    <w:rsid w:val="00362E62"/>
    <w:rsid w:val="00363FC8"/>
    <w:rsid w:val="00364B00"/>
    <w:rsid w:val="00364C00"/>
    <w:rsid w:val="00366812"/>
    <w:rsid w:val="00367D10"/>
    <w:rsid w:val="0037081B"/>
    <w:rsid w:val="003723BF"/>
    <w:rsid w:val="003730C6"/>
    <w:rsid w:val="003741CF"/>
    <w:rsid w:val="00375399"/>
    <w:rsid w:val="00375BF9"/>
    <w:rsid w:val="003765AB"/>
    <w:rsid w:val="00382AB8"/>
    <w:rsid w:val="00382EEC"/>
    <w:rsid w:val="00383BFF"/>
    <w:rsid w:val="003841B0"/>
    <w:rsid w:val="00384ADD"/>
    <w:rsid w:val="003878C2"/>
    <w:rsid w:val="003909C8"/>
    <w:rsid w:val="00391D67"/>
    <w:rsid w:val="00392A62"/>
    <w:rsid w:val="0039399A"/>
    <w:rsid w:val="00394471"/>
    <w:rsid w:val="00394717"/>
    <w:rsid w:val="00396F59"/>
    <w:rsid w:val="003A01E4"/>
    <w:rsid w:val="003A2622"/>
    <w:rsid w:val="003A2730"/>
    <w:rsid w:val="003A5409"/>
    <w:rsid w:val="003A60DF"/>
    <w:rsid w:val="003A653C"/>
    <w:rsid w:val="003A7754"/>
    <w:rsid w:val="003B0196"/>
    <w:rsid w:val="003B0459"/>
    <w:rsid w:val="003B10A2"/>
    <w:rsid w:val="003B16C5"/>
    <w:rsid w:val="003B3E34"/>
    <w:rsid w:val="003B635D"/>
    <w:rsid w:val="003B7332"/>
    <w:rsid w:val="003B749C"/>
    <w:rsid w:val="003C0EDD"/>
    <w:rsid w:val="003C1476"/>
    <w:rsid w:val="003C29E5"/>
    <w:rsid w:val="003C2ED0"/>
    <w:rsid w:val="003C2F25"/>
    <w:rsid w:val="003C492A"/>
    <w:rsid w:val="003C6661"/>
    <w:rsid w:val="003C7A9C"/>
    <w:rsid w:val="003D061F"/>
    <w:rsid w:val="003D198C"/>
    <w:rsid w:val="003D30AA"/>
    <w:rsid w:val="003D667B"/>
    <w:rsid w:val="003E0A1B"/>
    <w:rsid w:val="003E0EEB"/>
    <w:rsid w:val="003E2D6A"/>
    <w:rsid w:val="003E3BC2"/>
    <w:rsid w:val="003E415D"/>
    <w:rsid w:val="003E4593"/>
    <w:rsid w:val="003F13A5"/>
    <w:rsid w:val="003F1DD4"/>
    <w:rsid w:val="003F2842"/>
    <w:rsid w:val="003F33A2"/>
    <w:rsid w:val="003F33D0"/>
    <w:rsid w:val="003F3895"/>
    <w:rsid w:val="003F41D4"/>
    <w:rsid w:val="003F4C01"/>
    <w:rsid w:val="003F627B"/>
    <w:rsid w:val="003F76D8"/>
    <w:rsid w:val="003F7BCF"/>
    <w:rsid w:val="00400A29"/>
    <w:rsid w:val="00400ABF"/>
    <w:rsid w:val="00402575"/>
    <w:rsid w:val="00403D63"/>
    <w:rsid w:val="004046E6"/>
    <w:rsid w:val="0040480A"/>
    <w:rsid w:val="00405B14"/>
    <w:rsid w:val="00406135"/>
    <w:rsid w:val="0040631F"/>
    <w:rsid w:val="004100AA"/>
    <w:rsid w:val="00410255"/>
    <w:rsid w:val="00412D87"/>
    <w:rsid w:val="00413684"/>
    <w:rsid w:val="00414CF9"/>
    <w:rsid w:val="0042221C"/>
    <w:rsid w:val="00423070"/>
    <w:rsid w:val="004240D2"/>
    <w:rsid w:val="00425C30"/>
    <w:rsid w:val="00426491"/>
    <w:rsid w:val="0042655B"/>
    <w:rsid w:val="004276A5"/>
    <w:rsid w:val="00432BB5"/>
    <w:rsid w:val="00432F99"/>
    <w:rsid w:val="0043393F"/>
    <w:rsid w:val="00435008"/>
    <w:rsid w:val="0043572F"/>
    <w:rsid w:val="0043648C"/>
    <w:rsid w:val="00437A1D"/>
    <w:rsid w:val="0044040B"/>
    <w:rsid w:val="00440D05"/>
    <w:rsid w:val="0044149D"/>
    <w:rsid w:val="00441572"/>
    <w:rsid w:val="0044209A"/>
    <w:rsid w:val="00442424"/>
    <w:rsid w:val="00442CBD"/>
    <w:rsid w:val="00444045"/>
    <w:rsid w:val="0044480F"/>
    <w:rsid w:val="00445445"/>
    <w:rsid w:val="00447B43"/>
    <w:rsid w:val="00450541"/>
    <w:rsid w:val="00450AED"/>
    <w:rsid w:val="00453CDA"/>
    <w:rsid w:val="00453FCE"/>
    <w:rsid w:val="00456BAF"/>
    <w:rsid w:val="00456F69"/>
    <w:rsid w:val="004572C2"/>
    <w:rsid w:val="004615FC"/>
    <w:rsid w:val="00462FFD"/>
    <w:rsid w:val="0046573E"/>
    <w:rsid w:val="00471DC4"/>
    <w:rsid w:val="00471E0F"/>
    <w:rsid w:val="00471FEF"/>
    <w:rsid w:val="00474D47"/>
    <w:rsid w:val="0047585C"/>
    <w:rsid w:val="00475CAC"/>
    <w:rsid w:val="004768DF"/>
    <w:rsid w:val="00481213"/>
    <w:rsid w:val="0049073B"/>
    <w:rsid w:val="0049122E"/>
    <w:rsid w:val="0049413D"/>
    <w:rsid w:val="00494752"/>
    <w:rsid w:val="00495262"/>
    <w:rsid w:val="00495E56"/>
    <w:rsid w:val="004A0437"/>
    <w:rsid w:val="004A29E4"/>
    <w:rsid w:val="004A3795"/>
    <w:rsid w:val="004A46E6"/>
    <w:rsid w:val="004A4B24"/>
    <w:rsid w:val="004A5C26"/>
    <w:rsid w:val="004A65DE"/>
    <w:rsid w:val="004A6ECD"/>
    <w:rsid w:val="004A7578"/>
    <w:rsid w:val="004B1A6F"/>
    <w:rsid w:val="004B2CC2"/>
    <w:rsid w:val="004B3799"/>
    <w:rsid w:val="004B51FD"/>
    <w:rsid w:val="004C2CFC"/>
    <w:rsid w:val="004C3760"/>
    <w:rsid w:val="004C45B4"/>
    <w:rsid w:val="004C6BA3"/>
    <w:rsid w:val="004C741C"/>
    <w:rsid w:val="004D25A8"/>
    <w:rsid w:val="004D3F51"/>
    <w:rsid w:val="004D41B2"/>
    <w:rsid w:val="004D48D1"/>
    <w:rsid w:val="004D56DC"/>
    <w:rsid w:val="004D63B9"/>
    <w:rsid w:val="004E1E3D"/>
    <w:rsid w:val="004E558A"/>
    <w:rsid w:val="004E5F06"/>
    <w:rsid w:val="004E6B6D"/>
    <w:rsid w:val="004E7E0B"/>
    <w:rsid w:val="004F2AE6"/>
    <w:rsid w:val="004F2DB2"/>
    <w:rsid w:val="004F3113"/>
    <w:rsid w:val="004F3B75"/>
    <w:rsid w:val="004F5BED"/>
    <w:rsid w:val="004F5F20"/>
    <w:rsid w:val="004F6413"/>
    <w:rsid w:val="00501F9D"/>
    <w:rsid w:val="00503BBE"/>
    <w:rsid w:val="005043E9"/>
    <w:rsid w:val="00504820"/>
    <w:rsid w:val="00504E2A"/>
    <w:rsid w:val="00504E60"/>
    <w:rsid w:val="00505E77"/>
    <w:rsid w:val="00510002"/>
    <w:rsid w:val="0051040D"/>
    <w:rsid w:val="00512902"/>
    <w:rsid w:val="00514454"/>
    <w:rsid w:val="005144CC"/>
    <w:rsid w:val="00514F12"/>
    <w:rsid w:val="005158D7"/>
    <w:rsid w:val="00517895"/>
    <w:rsid w:val="00521ED9"/>
    <w:rsid w:val="00527C7B"/>
    <w:rsid w:val="005304DC"/>
    <w:rsid w:val="00530C5C"/>
    <w:rsid w:val="00531D1E"/>
    <w:rsid w:val="005321CF"/>
    <w:rsid w:val="0053424D"/>
    <w:rsid w:val="00534452"/>
    <w:rsid w:val="00534653"/>
    <w:rsid w:val="00540339"/>
    <w:rsid w:val="0054166A"/>
    <w:rsid w:val="00545DEA"/>
    <w:rsid w:val="00545FD8"/>
    <w:rsid w:val="00547147"/>
    <w:rsid w:val="00561FEB"/>
    <w:rsid w:val="005624E3"/>
    <w:rsid w:val="005655F6"/>
    <w:rsid w:val="00566B30"/>
    <w:rsid w:val="00566DEF"/>
    <w:rsid w:val="00570F64"/>
    <w:rsid w:val="00573570"/>
    <w:rsid w:val="00573E5B"/>
    <w:rsid w:val="005740CB"/>
    <w:rsid w:val="00575429"/>
    <w:rsid w:val="00575FD0"/>
    <w:rsid w:val="00576666"/>
    <w:rsid w:val="005779C6"/>
    <w:rsid w:val="00581ED5"/>
    <w:rsid w:val="00582757"/>
    <w:rsid w:val="005849D6"/>
    <w:rsid w:val="00585F7C"/>
    <w:rsid w:val="005872B0"/>
    <w:rsid w:val="00590ACE"/>
    <w:rsid w:val="00590C6E"/>
    <w:rsid w:val="00595D9B"/>
    <w:rsid w:val="0059634F"/>
    <w:rsid w:val="00596D81"/>
    <w:rsid w:val="005A0ACD"/>
    <w:rsid w:val="005A0C9B"/>
    <w:rsid w:val="005A0D14"/>
    <w:rsid w:val="005A36EE"/>
    <w:rsid w:val="005A3E7F"/>
    <w:rsid w:val="005A553E"/>
    <w:rsid w:val="005A68DE"/>
    <w:rsid w:val="005B0443"/>
    <w:rsid w:val="005B24CA"/>
    <w:rsid w:val="005B46E0"/>
    <w:rsid w:val="005B5805"/>
    <w:rsid w:val="005B5B35"/>
    <w:rsid w:val="005B6422"/>
    <w:rsid w:val="005B7E91"/>
    <w:rsid w:val="005C14BC"/>
    <w:rsid w:val="005C33CA"/>
    <w:rsid w:val="005C3F5D"/>
    <w:rsid w:val="005C4C9D"/>
    <w:rsid w:val="005C629D"/>
    <w:rsid w:val="005C675A"/>
    <w:rsid w:val="005C67E6"/>
    <w:rsid w:val="005D0C35"/>
    <w:rsid w:val="005D2208"/>
    <w:rsid w:val="005D334A"/>
    <w:rsid w:val="005D3B5C"/>
    <w:rsid w:val="005D4A1E"/>
    <w:rsid w:val="005D69A9"/>
    <w:rsid w:val="005D73FC"/>
    <w:rsid w:val="005E0121"/>
    <w:rsid w:val="005E3417"/>
    <w:rsid w:val="005E37CC"/>
    <w:rsid w:val="005E3F4F"/>
    <w:rsid w:val="005E60C8"/>
    <w:rsid w:val="005E6B3A"/>
    <w:rsid w:val="005F0343"/>
    <w:rsid w:val="005F2613"/>
    <w:rsid w:val="005F308B"/>
    <w:rsid w:val="005F7E69"/>
    <w:rsid w:val="006000CF"/>
    <w:rsid w:val="00600145"/>
    <w:rsid w:val="00602DB5"/>
    <w:rsid w:val="00606C03"/>
    <w:rsid w:val="00610FF4"/>
    <w:rsid w:val="00611959"/>
    <w:rsid w:val="006124C7"/>
    <w:rsid w:val="0061395A"/>
    <w:rsid w:val="00615109"/>
    <w:rsid w:val="006157F5"/>
    <w:rsid w:val="00616B89"/>
    <w:rsid w:val="00616D87"/>
    <w:rsid w:val="0061760E"/>
    <w:rsid w:val="006215C5"/>
    <w:rsid w:val="00621885"/>
    <w:rsid w:val="0062198E"/>
    <w:rsid w:val="00621AD0"/>
    <w:rsid w:val="00621BD5"/>
    <w:rsid w:val="00623B3D"/>
    <w:rsid w:val="00624D2F"/>
    <w:rsid w:val="00624E4E"/>
    <w:rsid w:val="00625918"/>
    <w:rsid w:val="006261F8"/>
    <w:rsid w:val="00626F27"/>
    <w:rsid w:val="00627CD5"/>
    <w:rsid w:val="006306DE"/>
    <w:rsid w:val="00632CBD"/>
    <w:rsid w:val="00632E16"/>
    <w:rsid w:val="00637C1E"/>
    <w:rsid w:val="006424EB"/>
    <w:rsid w:val="00643C96"/>
    <w:rsid w:val="00644090"/>
    <w:rsid w:val="0064555B"/>
    <w:rsid w:val="0064778D"/>
    <w:rsid w:val="00647B43"/>
    <w:rsid w:val="00647EE5"/>
    <w:rsid w:val="00650572"/>
    <w:rsid w:val="00650A3A"/>
    <w:rsid w:val="00650C6C"/>
    <w:rsid w:val="0065264A"/>
    <w:rsid w:val="00653C6F"/>
    <w:rsid w:val="00655D8F"/>
    <w:rsid w:val="00656058"/>
    <w:rsid w:val="00656C8B"/>
    <w:rsid w:val="006603C0"/>
    <w:rsid w:val="00661F0B"/>
    <w:rsid w:val="006638D0"/>
    <w:rsid w:val="006657ED"/>
    <w:rsid w:val="00665FC1"/>
    <w:rsid w:val="00666EE4"/>
    <w:rsid w:val="006677DA"/>
    <w:rsid w:val="00672353"/>
    <w:rsid w:val="00672660"/>
    <w:rsid w:val="006738AC"/>
    <w:rsid w:val="006745AB"/>
    <w:rsid w:val="00675971"/>
    <w:rsid w:val="0067765B"/>
    <w:rsid w:val="00680F33"/>
    <w:rsid w:val="00681C85"/>
    <w:rsid w:val="00682DB7"/>
    <w:rsid w:val="006833CB"/>
    <w:rsid w:val="00684EF4"/>
    <w:rsid w:val="006857FE"/>
    <w:rsid w:val="00685A3C"/>
    <w:rsid w:val="006912F1"/>
    <w:rsid w:val="0069143C"/>
    <w:rsid w:val="006915E0"/>
    <w:rsid w:val="006923BF"/>
    <w:rsid w:val="006928D2"/>
    <w:rsid w:val="00694663"/>
    <w:rsid w:val="006952B8"/>
    <w:rsid w:val="00695AC4"/>
    <w:rsid w:val="00695B9C"/>
    <w:rsid w:val="00695CD3"/>
    <w:rsid w:val="00697718"/>
    <w:rsid w:val="006A1DC9"/>
    <w:rsid w:val="006A28E4"/>
    <w:rsid w:val="006A2D3F"/>
    <w:rsid w:val="006A450A"/>
    <w:rsid w:val="006A5527"/>
    <w:rsid w:val="006A593A"/>
    <w:rsid w:val="006A763E"/>
    <w:rsid w:val="006A7806"/>
    <w:rsid w:val="006B1827"/>
    <w:rsid w:val="006B3C05"/>
    <w:rsid w:val="006B4386"/>
    <w:rsid w:val="006B4400"/>
    <w:rsid w:val="006B4CB6"/>
    <w:rsid w:val="006B6A71"/>
    <w:rsid w:val="006B73DE"/>
    <w:rsid w:val="006B75C6"/>
    <w:rsid w:val="006C2A56"/>
    <w:rsid w:val="006C380B"/>
    <w:rsid w:val="006C6A84"/>
    <w:rsid w:val="006C6D78"/>
    <w:rsid w:val="006C713B"/>
    <w:rsid w:val="006C7ED7"/>
    <w:rsid w:val="006D059D"/>
    <w:rsid w:val="006D2A97"/>
    <w:rsid w:val="006D3C85"/>
    <w:rsid w:val="006D503A"/>
    <w:rsid w:val="006D6001"/>
    <w:rsid w:val="006E0DA8"/>
    <w:rsid w:val="006E16A0"/>
    <w:rsid w:val="006E1C64"/>
    <w:rsid w:val="006E3C66"/>
    <w:rsid w:val="006E4485"/>
    <w:rsid w:val="006E4A29"/>
    <w:rsid w:val="006E79C6"/>
    <w:rsid w:val="006F1543"/>
    <w:rsid w:val="006F460B"/>
    <w:rsid w:val="006F536E"/>
    <w:rsid w:val="007026AB"/>
    <w:rsid w:val="00702919"/>
    <w:rsid w:val="00704CF5"/>
    <w:rsid w:val="0070668D"/>
    <w:rsid w:val="00706A51"/>
    <w:rsid w:val="007109AC"/>
    <w:rsid w:val="007153D1"/>
    <w:rsid w:val="00715E9F"/>
    <w:rsid w:val="0071628C"/>
    <w:rsid w:val="00720957"/>
    <w:rsid w:val="00720EE5"/>
    <w:rsid w:val="00721E3A"/>
    <w:rsid w:val="00721F1F"/>
    <w:rsid w:val="00722755"/>
    <w:rsid w:val="007248AF"/>
    <w:rsid w:val="007255C5"/>
    <w:rsid w:val="00725D40"/>
    <w:rsid w:val="007266E7"/>
    <w:rsid w:val="00730801"/>
    <w:rsid w:val="00731159"/>
    <w:rsid w:val="00731C9A"/>
    <w:rsid w:val="007327DF"/>
    <w:rsid w:val="007334A0"/>
    <w:rsid w:val="007334A2"/>
    <w:rsid w:val="00733DA4"/>
    <w:rsid w:val="00735404"/>
    <w:rsid w:val="00735479"/>
    <w:rsid w:val="007367C2"/>
    <w:rsid w:val="00737DAF"/>
    <w:rsid w:val="00741D72"/>
    <w:rsid w:val="007430F9"/>
    <w:rsid w:val="00744EFD"/>
    <w:rsid w:val="00745F23"/>
    <w:rsid w:val="007461F8"/>
    <w:rsid w:val="007464EB"/>
    <w:rsid w:val="00746950"/>
    <w:rsid w:val="00746BC9"/>
    <w:rsid w:val="0075079A"/>
    <w:rsid w:val="00752F5B"/>
    <w:rsid w:val="00754703"/>
    <w:rsid w:val="007565CC"/>
    <w:rsid w:val="0076216B"/>
    <w:rsid w:val="00764451"/>
    <w:rsid w:val="007645CB"/>
    <w:rsid w:val="00764737"/>
    <w:rsid w:val="00764EE5"/>
    <w:rsid w:val="00771136"/>
    <w:rsid w:val="007714E9"/>
    <w:rsid w:val="00774B0C"/>
    <w:rsid w:val="00774FD2"/>
    <w:rsid w:val="00775B79"/>
    <w:rsid w:val="0077762A"/>
    <w:rsid w:val="00777677"/>
    <w:rsid w:val="00777F47"/>
    <w:rsid w:val="00780DC0"/>
    <w:rsid w:val="00781158"/>
    <w:rsid w:val="00781274"/>
    <w:rsid w:val="00782961"/>
    <w:rsid w:val="00785EDD"/>
    <w:rsid w:val="00787C4A"/>
    <w:rsid w:val="007909FB"/>
    <w:rsid w:val="0079185B"/>
    <w:rsid w:val="00795157"/>
    <w:rsid w:val="0079539C"/>
    <w:rsid w:val="007A06BE"/>
    <w:rsid w:val="007A0ED5"/>
    <w:rsid w:val="007A272A"/>
    <w:rsid w:val="007A3B34"/>
    <w:rsid w:val="007A551D"/>
    <w:rsid w:val="007A5704"/>
    <w:rsid w:val="007A6A76"/>
    <w:rsid w:val="007A6F10"/>
    <w:rsid w:val="007B0131"/>
    <w:rsid w:val="007B0A9A"/>
    <w:rsid w:val="007B0C13"/>
    <w:rsid w:val="007B107D"/>
    <w:rsid w:val="007B15F3"/>
    <w:rsid w:val="007B3C6D"/>
    <w:rsid w:val="007B53FA"/>
    <w:rsid w:val="007B55C5"/>
    <w:rsid w:val="007B5817"/>
    <w:rsid w:val="007B7B43"/>
    <w:rsid w:val="007C06C6"/>
    <w:rsid w:val="007C1E02"/>
    <w:rsid w:val="007C2112"/>
    <w:rsid w:val="007C424E"/>
    <w:rsid w:val="007C4DBE"/>
    <w:rsid w:val="007C6524"/>
    <w:rsid w:val="007C6FE6"/>
    <w:rsid w:val="007C7F12"/>
    <w:rsid w:val="007D2F01"/>
    <w:rsid w:val="007D517B"/>
    <w:rsid w:val="007D54CC"/>
    <w:rsid w:val="007E0B63"/>
    <w:rsid w:val="007E0D1E"/>
    <w:rsid w:val="007E18A3"/>
    <w:rsid w:val="007E26FE"/>
    <w:rsid w:val="007E2837"/>
    <w:rsid w:val="007E4750"/>
    <w:rsid w:val="007E6DF4"/>
    <w:rsid w:val="007E73F3"/>
    <w:rsid w:val="007E7570"/>
    <w:rsid w:val="007F043F"/>
    <w:rsid w:val="007F1B4E"/>
    <w:rsid w:val="007F2FD9"/>
    <w:rsid w:val="007F3430"/>
    <w:rsid w:val="007F4BAB"/>
    <w:rsid w:val="007F6413"/>
    <w:rsid w:val="00800FBA"/>
    <w:rsid w:val="00801538"/>
    <w:rsid w:val="00803C74"/>
    <w:rsid w:val="0080524C"/>
    <w:rsid w:val="008052FD"/>
    <w:rsid w:val="008057E1"/>
    <w:rsid w:val="00805C6F"/>
    <w:rsid w:val="0080635A"/>
    <w:rsid w:val="008063A3"/>
    <w:rsid w:val="0080692A"/>
    <w:rsid w:val="00807EFD"/>
    <w:rsid w:val="00811006"/>
    <w:rsid w:val="00813AD0"/>
    <w:rsid w:val="00817056"/>
    <w:rsid w:val="00817AF0"/>
    <w:rsid w:val="00821244"/>
    <w:rsid w:val="008214E4"/>
    <w:rsid w:val="008223DC"/>
    <w:rsid w:val="00822C9B"/>
    <w:rsid w:val="00823CB6"/>
    <w:rsid w:val="00824A82"/>
    <w:rsid w:val="0082623F"/>
    <w:rsid w:val="00826518"/>
    <w:rsid w:val="008279FA"/>
    <w:rsid w:val="00827AE1"/>
    <w:rsid w:val="008300F7"/>
    <w:rsid w:val="00830153"/>
    <w:rsid w:val="008308E2"/>
    <w:rsid w:val="0083192E"/>
    <w:rsid w:val="00832368"/>
    <w:rsid w:val="00833772"/>
    <w:rsid w:val="00834133"/>
    <w:rsid w:val="00834FB4"/>
    <w:rsid w:val="00835595"/>
    <w:rsid w:val="008356BE"/>
    <w:rsid w:val="00836528"/>
    <w:rsid w:val="00840E7C"/>
    <w:rsid w:val="008420C8"/>
    <w:rsid w:val="00842F9C"/>
    <w:rsid w:val="008438CB"/>
    <w:rsid w:val="00843AF0"/>
    <w:rsid w:val="00851A49"/>
    <w:rsid w:val="0085299F"/>
    <w:rsid w:val="008529D8"/>
    <w:rsid w:val="008554CB"/>
    <w:rsid w:val="00855977"/>
    <w:rsid w:val="00855B79"/>
    <w:rsid w:val="008563C7"/>
    <w:rsid w:val="008569EC"/>
    <w:rsid w:val="008571F0"/>
    <w:rsid w:val="008605D2"/>
    <w:rsid w:val="00860811"/>
    <w:rsid w:val="00862678"/>
    <w:rsid w:val="00862F7B"/>
    <w:rsid w:val="00865D3C"/>
    <w:rsid w:val="008662B6"/>
    <w:rsid w:val="00866E07"/>
    <w:rsid w:val="0086741B"/>
    <w:rsid w:val="0087059C"/>
    <w:rsid w:val="00876097"/>
    <w:rsid w:val="00881000"/>
    <w:rsid w:val="00881DEF"/>
    <w:rsid w:val="008837CE"/>
    <w:rsid w:val="00883F61"/>
    <w:rsid w:val="00884806"/>
    <w:rsid w:val="00886BE0"/>
    <w:rsid w:val="00890AD6"/>
    <w:rsid w:val="008939F0"/>
    <w:rsid w:val="00895A63"/>
    <w:rsid w:val="008966B3"/>
    <w:rsid w:val="00896C92"/>
    <w:rsid w:val="00897B31"/>
    <w:rsid w:val="008A3895"/>
    <w:rsid w:val="008A5188"/>
    <w:rsid w:val="008A6472"/>
    <w:rsid w:val="008A6956"/>
    <w:rsid w:val="008B1C41"/>
    <w:rsid w:val="008B2148"/>
    <w:rsid w:val="008B6D57"/>
    <w:rsid w:val="008B784D"/>
    <w:rsid w:val="008B79B7"/>
    <w:rsid w:val="008C1C9E"/>
    <w:rsid w:val="008C3CCB"/>
    <w:rsid w:val="008C49EF"/>
    <w:rsid w:val="008C531F"/>
    <w:rsid w:val="008C5680"/>
    <w:rsid w:val="008C6563"/>
    <w:rsid w:val="008C6DFB"/>
    <w:rsid w:val="008C7919"/>
    <w:rsid w:val="008C7BCC"/>
    <w:rsid w:val="008C7CA3"/>
    <w:rsid w:val="008D09A1"/>
    <w:rsid w:val="008D1625"/>
    <w:rsid w:val="008D4296"/>
    <w:rsid w:val="008D5D6B"/>
    <w:rsid w:val="008D6C4F"/>
    <w:rsid w:val="008D7114"/>
    <w:rsid w:val="008E16E1"/>
    <w:rsid w:val="008E1818"/>
    <w:rsid w:val="008E2BE3"/>
    <w:rsid w:val="008E3DE3"/>
    <w:rsid w:val="008E4D79"/>
    <w:rsid w:val="008E56CE"/>
    <w:rsid w:val="008E5798"/>
    <w:rsid w:val="008E5916"/>
    <w:rsid w:val="008E7E1E"/>
    <w:rsid w:val="008F0689"/>
    <w:rsid w:val="008F212D"/>
    <w:rsid w:val="008F3225"/>
    <w:rsid w:val="008F3393"/>
    <w:rsid w:val="008F5AD7"/>
    <w:rsid w:val="008F5F9B"/>
    <w:rsid w:val="008F71FE"/>
    <w:rsid w:val="008F7A52"/>
    <w:rsid w:val="008F7BF7"/>
    <w:rsid w:val="008F7F58"/>
    <w:rsid w:val="009000B0"/>
    <w:rsid w:val="009023DF"/>
    <w:rsid w:val="00902DB1"/>
    <w:rsid w:val="00903003"/>
    <w:rsid w:val="00904653"/>
    <w:rsid w:val="0090496E"/>
    <w:rsid w:val="00904DC4"/>
    <w:rsid w:val="00906E20"/>
    <w:rsid w:val="009108AB"/>
    <w:rsid w:val="00911971"/>
    <w:rsid w:val="009119C3"/>
    <w:rsid w:val="00912DF3"/>
    <w:rsid w:val="0091355E"/>
    <w:rsid w:val="009138C3"/>
    <w:rsid w:val="00915852"/>
    <w:rsid w:val="00920741"/>
    <w:rsid w:val="00920F31"/>
    <w:rsid w:val="009217C3"/>
    <w:rsid w:val="00921D24"/>
    <w:rsid w:val="00922838"/>
    <w:rsid w:val="00923979"/>
    <w:rsid w:val="00923EDB"/>
    <w:rsid w:val="0092501F"/>
    <w:rsid w:val="0092582A"/>
    <w:rsid w:val="00926DC0"/>
    <w:rsid w:val="00927B57"/>
    <w:rsid w:val="00930FD6"/>
    <w:rsid w:val="00931590"/>
    <w:rsid w:val="0093232F"/>
    <w:rsid w:val="00934C5E"/>
    <w:rsid w:val="00936124"/>
    <w:rsid w:val="0093678E"/>
    <w:rsid w:val="00936B9F"/>
    <w:rsid w:val="00936E8C"/>
    <w:rsid w:val="00937167"/>
    <w:rsid w:val="00941095"/>
    <w:rsid w:val="009416B6"/>
    <w:rsid w:val="00943649"/>
    <w:rsid w:val="00943D99"/>
    <w:rsid w:val="0094497F"/>
    <w:rsid w:val="0094694A"/>
    <w:rsid w:val="00947258"/>
    <w:rsid w:val="00947B21"/>
    <w:rsid w:val="0095124B"/>
    <w:rsid w:val="009512E8"/>
    <w:rsid w:val="00951B48"/>
    <w:rsid w:val="00951B85"/>
    <w:rsid w:val="00952D50"/>
    <w:rsid w:val="00953748"/>
    <w:rsid w:val="00953F43"/>
    <w:rsid w:val="00954211"/>
    <w:rsid w:val="00955DE5"/>
    <w:rsid w:val="009633FB"/>
    <w:rsid w:val="00964AA9"/>
    <w:rsid w:val="00964F19"/>
    <w:rsid w:val="00967E4F"/>
    <w:rsid w:val="0097068D"/>
    <w:rsid w:val="00970730"/>
    <w:rsid w:val="009714BF"/>
    <w:rsid w:val="00972A6C"/>
    <w:rsid w:val="00972EE6"/>
    <w:rsid w:val="009746DB"/>
    <w:rsid w:val="0097534C"/>
    <w:rsid w:val="0097560A"/>
    <w:rsid w:val="00977234"/>
    <w:rsid w:val="00977B90"/>
    <w:rsid w:val="009828B6"/>
    <w:rsid w:val="009838B1"/>
    <w:rsid w:val="009840A8"/>
    <w:rsid w:val="00984782"/>
    <w:rsid w:val="009857E4"/>
    <w:rsid w:val="00985E55"/>
    <w:rsid w:val="00986D1A"/>
    <w:rsid w:val="009873AE"/>
    <w:rsid w:val="0098762C"/>
    <w:rsid w:val="00990196"/>
    <w:rsid w:val="0099123B"/>
    <w:rsid w:val="009916E9"/>
    <w:rsid w:val="00992690"/>
    <w:rsid w:val="009939A8"/>
    <w:rsid w:val="00993BBF"/>
    <w:rsid w:val="00993E7C"/>
    <w:rsid w:val="009942A8"/>
    <w:rsid w:val="0099561D"/>
    <w:rsid w:val="00995ADD"/>
    <w:rsid w:val="009976E6"/>
    <w:rsid w:val="009A1009"/>
    <w:rsid w:val="009A11D4"/>
    <w:rsid w:val="009A3229"/>
    <w:rsid w:val="009A3940"/>
    <w:rsid w:val="009A3CA8"/>
    <w:rsid w:val="009A7E89"/>
    <w:rsid w:val="009B08C0"/>
    <w:rsid w:val="009B1820"/>
    <w:rsid w:val="009B2B79"/>
    <w:rsid w:val="009B2C23"/>
    <w:rsid w:val="009B2ED3"/>
    <w:rsid w:val="009B3568"/>
    <w:rsid w:val="009B493A"/>
    <w:rsid w:val="009B6889"/>
    <w:rsid w:val="009B7774"/>
    <w:rsid w:val="009C0244"/>
    <w:rsid w:val="009C1102"/>
    <w:rsid w:val="009C31F6"/>
    <w:rsid w:val="009C445F"/>
    <w:rsid w:val="009C4F7C"/>
    <w:rsid w:val="009C721B"/>
    <w:rsid w:val="009C7BD2"/>
    <w:rsid w:val="009C7D71"/>
    <w:rsid w:val="009D2C23"/>
    <w:rsid w:val="009D3D29"/>
    <w:rsid w:val="009D40E5"/>
    <w:rsid w:val="009D4632"/>
    <w:rsid w:val="009D4DB1"/>
    <w:rsid w:val="009D5370"/>
    <w:rsid w:val="009D5F99"/>
    <w:rsid w:val="009D679F"/>
    <w:rsid w:val="009D76F6"/>
    <w:rsid w:val="009E01B5"/>
    <w:rsid w:val="009E32E8"/>
    <w:rsid w:val="009E48F5"/>
    <w:rsid w:val="009E5EEB"/>
    <w:rsid w:val="009E616A"/>
    <w:rsid w:val="009E64DA"/>
    <w:rsid w:val="009E75C9"/>
    <w:rsid w:val="009F1D06"/>
    <w:rsid w:val="009F2F42"/>
    <w:rsid w:val="009F349E"/>
    <w:rsid w:val="009F39AA"/>
    <w:rsid w:val="009F6181"/>
    <w:rsid w:val="009F6674"/>
    <w:rsid w:val="00A046F9"/>
    <w:rsid w:val="00A04D8C"/>
    <w:rsid w:val="00A050FB"/>
    <w:rsid w:val="00A05FF9"/>
    <w:rsid w:val="00A06000"/>
    <w:rsid w:val="00A11167"/>
    <w:rsid w:val="00A1153D"/>
    <w:rsid w:val="00A12501"/>
    <w:rsid w:val="00A12CF1"/>
    <w:rsid w:val="00A158E8"/>
    <w:rsid w:val="00A159CA"/>
    <w:rsid w:val="00A16E0D"/>
    <w:rsid w:val="00A172F3"/>
    <w:rsid w:val="00A17461"/>
    <w:rsid w:val="00A178C0"/>
    <w:rsid w:val="00A21DB1"/>
    <w:rsid w:val="00A223C6"/>
    <w:rsid w:val="00A237AF"/>
    <w:rsid w:val="00A24520"/>
    <w:rsid w:val="00A248AA"/>
    <w:rsid w:val="00A24F34"/>
    <w:rsid w:val="00A25570"/>
    <w:rsid w:val="00A27436"/>
    <w:rsid w:val="00A279AB"/>
    <w:rsid w:val="00A3025F"/>
    <w:rsid w:val="00A30F72"/>
    <w:rsid w:val="00A31984"/>
    <w:rsid w:val="00A3286A"/>
    <w:rsid w:val="00A35770"/>
    <w:rsid w:val="00A36845"/>
    <w:rsid w:val="00A36F2A"/>
    <w:rsid w:val="00A3700F"/>
    <w:rsid w:val="00A40CAB"/>
    <w:rsid w:val="00A41ED8"/>
    <w:rsid w:val="00A43F90"/>
    <w:rsid w:val="00A4570D"/>
    <w:rsid w:val="00A47808"/>
    <w:rsid w:val="00A50326"/>
    <w:rsid w:val="00A50754"/>
    <w:rsid w:val="00A50F42"/>
    <w:rsid w:val="00A511B2"/>
    <w:rsid w:val="00A52D22"/>
    <w:rsid w:val="00A53297"/>
    <w:rsid w:val="00A5441E"/>
    <w:rsid w:val="00A54A45"/>
    <w:rsid w:val="00A54AFE"/>
    <w:rsid w:val="00A56110"/>
    <w:rsid w:val="00A56125"/>
    <w:rsid w:val="00A57A5B"/>
    <w:rsid w:val="00A57BEF"/>
    <w:rsid w:val="00A57FA9"/>
    <w:rsid w:val="00A61904"/>
    <w:rsid w:val="00A62F67"/>
    <w:rsid w:val="00A65AD1"/>
    <w:rsid w:val="00A676A2"/>
    <w:rsid w:val="00A70CF6"/>
    <w:rsid w:val="00A71663"/>
    <w:rsid w:val="00A718B5"/>
    <w:rsid w:val="00A7281F"/>
    <w:rsid w:val="00A73FC9"/>
    <w:rsid w:val="00A742EC"/>
    <w:rsid w:val="00A749B6"/>
    <w:rsid w:val="00A74A94"/>
    <w:rsid w:val="00A75F32"/>
    <w:rsid w:val="00A765D7"/>
    <w:rsid w:val="00A76C36"/>
    <w:rsid w:val="00A8055C"/>
    <w:rsid w:val="00A80CCD"/>
    <w:rsid w:val="00A837BB"/>
    <w:rsid w:val="00A83C28"/>
    <w:rsid w:val="00A85F63"/>
    <w:rsid w:val="00A86A2F"/>
    <w:rsid w:val="00A86C00"/>
    <w:rsid w:val="00A87AD2"/>
    <w:rsid w:val="00A90BD4"/>
    <w:rsid w:val="00A915BF"/>
    <w:rsid w:val="00A91D4D"/>
    <w:rsid w:val="00A92D06"/>
    <w:rsid w:val="00A95643"/>
    <w:rsid w:val="00A95BD8"/>
    <w:rsid w:val="00AA1A42"/>
    <w:rsid w:val="00AA280D"/>
    <w:rsid w:val="00AA5470"/>
    <w:rsid w:val="00AA5557"/>
    <w:rsid w:val="00AA55EB"/>
    <w:rsid w:val="00AA5C7F"/>
    <w:rsid w:val="00AA6089"/>
    <w:rsid w:val="00AA745B"/>
    <w:rsid w:val="00AB1E10"/>
    <w:rsid w:val="00AB256C"/>
    <w:rsid w:val="00AB2912"/>
    <w:rsid w:val="00AB682D"/>
    <w:rsid w:val="00AB7D92"/>
    <w:rsid w:val="00AB7F75"/>
    <w:rsid w:val="00AC0142"/>
    <w:rsid w:val="00AC1129"/>
    <w:rsid w:val="00AC15F3"/>
    <w:rsid w:val="00AC1FD0"/>
    <w:rsid w:val="00AC29B8"/>
    <w:rsid w:val="00AC3599"/>
    <w:rsid w:val="00AC7C6D"/>
    <w:rsid w:val="00AD31A2"/>
    <w:rsid w:val="00AD46EF"/>
    <w:rsid w:val="00AD4B79"/>
    <w:rsid w:val="00AD51F1"/>
    <w:rsid w:val="00AD685A"/>
    <w:rsid w:val="00AE0250"/>
    <w:rsid w:val="00AE1287"/>
    <w:rsid w:val="00AE1B46"/>
    <w:rsid w:val="00AE1EC0"/>
    <w:rsid w:val="00AE23A7"/>
    <w:rsid w:val="00AE36DE"/>
    <w:rsid w:val="00AE552D"/>
    <w:rsid w:val="00AE5DA0"/>
    <w:rsid w:val="00AF05C0"/>
    <w:rsid w:val="00AF1D15"/>
    <w:rsid w:val="00AF294C"/>
    <w:rsid w:val="00AF421D"/>
    <w:rsid w:val="00AF48F7"/>
    <w:rsid w:val="00B00072"/>
    <w:rsid w:val="00B01383"/>
    <w:rsid w:val="00B01C14"/>
    <w:rsid w:val="00B03A1E"/>
    <w:rsid w:val="00B03B71"/>
    <w:rsid w:val="00B04EC3"/>
    <w:rsid w:val="00B0793C"/>
    <w:rsid w:val="00B108BB"/>
    <w:rsid w:val="00B10C66"/>
    <w:rsid w:val="00B120DB"/>
    <w:rsid w:val="00B12BB2"/>
    <w:rsid w:val="00B14728"/>
    <w:rsid w:val="00B14E09"/>
    <w:rsid w:val="00B1557C"/>
    <w:rsid w:val="00B160E6"/>
    <w:rsid w:val="00B16C31"/>
    <w:rsid w:val="00B21E0D"/>
    <w:rsid w:val="00B22D7D"/>
    <w:rsid w:val="00B238B4"/>
    <w:rsid w:val="00B24A2E"/>
    <w:rsid w:val="00B25025"/>
    <w:rsid w:val="00B253F9"/>
    <w:rsid w:val="00B26DD3"/>
    <w:rsid w:val="00B311C8"/>
    <w:rsid w:val="00B31F6F"/>
    <w:rsid w:val="00B323D8"/>
    <w:rsid w:val="00B34958"/>
    <w:rsid w:val="00B367B4"/>
    <w:rsid w:val="00B37886"/>
    <w:rsid w:val="00B40ACE"/>
    <w:rsid w:val="00B40EE9"/>
    <w:rsid w:val="00B4125B"/>
    <w:rsid w:val="00B423BC"/>
    <w:rsid w:val="00B42ED4"/>
    <w:rsid w:val="00B44268"/>
    <w:rsid w:val="00B44C10"/>
    <w:rsid w:val="00B44F84"/>
    <w:rsid w:val="00B4559C"/>
    <w:rsid w:val="00B46828"/>
    <w:rsid w:val="00B469EC"/>
    <w:rsid w:val="00B477A0"/>
    <w:rsid w:val="00B5266F"/>
    <w:rsid w:val="00B53233"/>
    <w:rsid w:val="00B53A69"/>
    <w:rsid w:val="00B548B7"/>
    <w:rsid w:val="00B5561D"/>
    <w:rsid w:val="00B561F6"/>
    <w:rsid w:val="00B563DB"/>
    <w:rsid w:val="00B56738"/>
    <w:rsid w:val="00B56754"/>
    <w:rsid w:val="00B62503"/>
    <w:rsid w:val="00B62BB0"/>
    <w:rsid w:val="00B63573"/>
    <w:rsid w:val="00B65D02"/>
    <w:rsid w:val="00B666F3"/>
    <w:rsid w:val="00B67B94"/>
    <w:rsid w:val="00B71B6B"/>
    <w:rsid w:val="00B7298C"/>
    <w:rsid w:val="00B72F3F"/>
    <w:rsid w:val="00B74782"/>
    <w:rsid w:val="00B75E35"/>
    <w:rsid w:val="00B76A44"/>
    <w:rsid w:val="00B8261B"/>
    <w:rsid w:val="00B83BE5"/>
    <w:rsid w:val="00B8641E"/>
    <w:rsid w:val="00B92831"/>
    <w:rsid w:val="00B95867"/>
    <w:rsid w:val="00B96DDB"/>
    <w:rsid w:val="00BA010C"/>
    <w:rsid w:val="00BA031C"/>
    <w:rsid w:val="00BA0F53"/>
    <w:rsid w:val="00BA25BD"/>
    <w:rsid w:val="00BA42C9"/>
    <w:rsid w:val="00BB2B2A"/>
    <w:rsid w:val="00BB2BB2"/>
    <w:rsid w:val="00BB4A6E"/>
    <w:rsid w:val="00BB51A4"/>
    <w:rsid w:val="00BB74BE"/>
    <w:rsid w:val="00BB77EF"/>
    <w:rsid w:val="00BC15B7"/>
    <w:rsid w:val="00BC2725"/>
    <w:rsid w:val="00BC2B70"/>
    <w:rsid w:val="00BC4E61"/>
    <w:rsid w:val="00BC7768"/>
    <w:rsid w:val="00BD0E5E"/>
    <w:rsid w:val="00BD25A6"/>
    <w:rsid w:val="00BD3259"/>
    <w:rsid w:val="00BD3582"/>
    <w:rsid w:val="00BD3E44"/>
    <w:rsid w:val="00BD47A5"/>
    <w:rsid w:val="00BD4847"/>
    <w:rsid w:val="00BD5F02"/>
    <w:rsid w:val="00BE2B75"/>
    <w:rsid w:val="00BE2EB5"/>
    <w:rsid w:val="00BE4038"/>
    <w:rsid w:val="00BE50DC"/>
    <w:rsid w:val="00BE5335"/>
    <w:rsid w:val="00BE562A"/>
    <w:rsid w:val="00BF02E4"/>
    <w:rsid w:val="00BF140C"/>
    <w:rsid w:val="00BF141D"/>
    <w:rsid w:val="00BF1995"/>
    <w:rsid w:val="00BF1C97"/>
    <w:rsid w:val="00BF458B"/>
    <w:rsid w:val="00BF5BCF"/>
    <w:rsid w:val="00BF6C37"/>
    <w:rsid w:val="00BF77B3"/>
    <w:rsid w:val="00C00348"/>
    <w:rsid w:val="00C00379"/>
    <w:rsid w:val="00C017DE"/>
    <w:rsid w:val="00C044AF"/>
    <w:rsid w:val="00C04C9A"/>
    <w:rsid w:val="00C06349"/>
    <w:rsid w:val="00C07153"/>
    <w:rsid w:val="00C07597"/>
    <w:rsid w:val="00C07905"/>
    <w:rsid w:val="00C1004A"/>
    <w:rsid w:val="00C10623"/>
    <w:rsid w:val="00C10E79"/>
    <w:rsid w:val="00C112A1"/>
    <w:rsid w:val="00C12F53"/>
    <w:rsid w:val="00C14961"/>
    <w:rsid w:val="00C15385"/>
    <w:rsid w:val="00C16173"/>
    <w:rsid w:val="00C17766"/>
    <w:rsid w:val="00C2270A"/>
    <w:rsid w:val="00C2420E"/>
    <w:rsid w:val="00C266E4"/>
    <w:rsid w:val="00C33840"/>
    <w:rsid w:val="00C3419F"/>
    <w:rsid w:val="00C341A1"/>
    <w:rsid w:val="00C35192"/>
    <w:rsid w:val="00C35918"/>
    <w:rsid w:val="00C35DC3"/>
    <w:rsid w:val="00C35EA5"/>
    <w:rsid w:val="00C36AC6"/>
    <w:rsid w:val="00C372C0"/>
    <w:rsid w:val="00C40724"/>
    <w:rsid w:val="00C4082D"/>
    <w:rsid w:val="00C40BE2"/>
    <w:rsid w:val="00C45173"/>
    <w:rsid w:val="00C46BA2"/>
    <w:rsid w:val="00C50707"/>
    <w:rsid w:val="00C5108C"/>
    <w:rsid w:val="00C512D1"/>
    <w:rsid w:val="00C520D6"/>
    <w:rsid w:val="00C521FD"/>
    <w:rsid w:val="00C52742"/>
    <w:rsid w:val="00C5360F"/>
    <w:rsid w:val="00C538E7"/>
    <w:rsid w:val="00C55862"/>
    <w:rsid w:val="00C55BA0"/>
    <w:rsid w:val="00C5693A"/>
    <w:rsid w:val="00C5718F"/>
    <w:rsid w:val="00C62CA5"/>
    <w:rsid w:val="00C63A52"/>
    <w:rsid w:val="00C644EC"/>
    <w:rsid w:val="00C64AE3"/>
    <w:rsid w:val="00C676BD"/>
    <w:rsid w:val="00C679C4"/>
    <w:rsid w:val="00C67E12"/>
    <w:rsid w:val="00C71F06"/>
    <w:rsid w:val="00C7766C"/>
    <w:rsid w:val="00C80489"/>
    <w:rsid w:val="00C81774"/>
    <w:rsid w:val="00C81B9B"/>
    <w:rsid w:val="00C836A7"/>
    <w:rsid w:val="00C84107"/>
    <w:rsid w:val="00C8415E"/>
    <w:rsid w:val="00C93F1D"/>
    <w:rsid w:val="00C942E9"/>
    <w:rsid w:val="00C95B04"/>
    <w:rsid w:val="00C95CB7"/>
    <w:rsid w:val="00C96D69"/>
    <w:rsid w:val="00CA0A22"/>
    <w:rsid w:val="00CA0E57"/>
    <w:rsid w:val="00CA1DA0"/>
    <w:rsid w:val="00CA33EE"/>
    <w:rsid w:val="00CA37F6"/>
    <w:rsid w:val="00CA384D"/>
    <w:rsid w:val="00CA59CE"/>
    <w:rsid w:val="00CA63A4"/>
    <w:rsid w:val="00CA650A"/>
    <w:rsid w:val="00CA776D"/>
    <w:rsid w:val="00CA7DC4"/>
    <w:rsid w:val="00CB0AD4"/>
    <w:rsid w:val="00CB1B35"/>
    <w:rsid w:val="00CB20E7"/>
    <w:rsid w:val="00CB2D62"/>
    <w:rsid w:val="00CB3409"/>
    <w:rsid w:val="00CB3F12"/>
    <w:rsid w:val="00CB45E3"/>
    <w:rsid w:val="00CB4CDE"/>
    <w:rsid w:val="00CB5036"/>
    <w:rsid w:val="00CB5419"/>
    <w:rsid w:val="00CB5B2F"/>
    <w:rsid w:val="00CB6120"/>
    <w:rsid w:val="00CB6283"/>
    <w:rsid w:val="00CB7684"/>
    <w:rsid w:val="00CC0A02"/>
    <w:rsid w:val="00CC21C4"/>
    <w:rsid w:val="00CC38BB"/>
    <w:rsid w:val="00CC423F"/>
    <w:rsid w:val="00CC5009"/>
    <w:rsid w:val="00CC532C"/>
    <w:rsid w:val="00CC5497"/>
    <w:rsid w:val="00CC610C"/>
    <w:rsid w:val="00CC7466"/>
    <w:rsid w:val="00CC7D5F"/>
    <w:rsid w:val="00CD07E5"/>
    <w:rsid w:val="00CD0F53"/>
    <w:rsid w:val="00CD1B19"/>
    <w:rsid w:val="00CD258A"/>
    <w:rsid w:val="00CD4903"/>
    <w:rsid w:val="00CD4A52"/>
    <w:rsid w:val="00CD4ACB"/>
    <w:rsid w:val="00CD4B8B"/>
    <w:rsid w:val="00CD5210"/>
    <w:rsid w:val="00CD5589"/>
    <w:rsid w:val="00CD5793"/>
    <w:rsid w:val="00CD66AC"/>
    <w:rsid w:val="00CD7B6F"/>
    <w:rsid w:val="00CE1EDC"/>
    <w:rsid w:val="00CE76F8"/>
    <w:rsid w:val="00CF3480"/>
    <w:rsid w:val="00CF37DD"/>
    <w:rsid w:val="00CF406A"/>
    <w:rsid w:val="00CF452B"/>
    <w:rsid w:val="00CF536A"/>
    <w:rsid w:val="00CF6C3A"/>
    <w:rsid w:val="00CF7273"/>
    <w:rsid w:val="00D016BA"/>
    <w:rsid w:val="00D02F2B"/>
    <w:rsid w:val="00D044F5"/>
    <w:rsid w:val="00D04659"/>
    <w:rsid w:val="00D04DB4"/>
    <w:rsid w:val="00D055EA"/>
    <w:rsid w:val="00D064FE"/>
    <w:rsid w:val="00D0693F"/>
    <w:rsid w:val="00D06B06"/>
    <w:rsid w:val="00D06B86"/>
    <w:rsid w:val="00D06C16"/>
    <w:rsid w:val="00D07436"/>
    <w:rsid w:val="00D103C2"/>
    <w:rsid w:val="00D10DB6"/>
    <w:rsid w:val="00D1170A"/>
    <w:rsid w:val="00D124DA"/>
    <w:rsid w:val="00D13A49"/>
    <w:rsid w:val="00D1449F"/>
    <w:rsid w:val="00D14529"/>
    <w:rsid w:val="00D14545"/>
    <w:rsid w:val="00D145E9"/>
    <w:rsid w:val="00D15937"/>
    <w:rsid w:val="00D15F26"/>
    <w:rsid w:val="00D16B5C"/>
    <w:rsid w:val="00D173B9"/>
    <w:rsid w:val="00D22C07"/>
    <w:rsid w:val="00D23819"/>
    <w:rsid w:val="00D260C7"/>
    <w:rsid w:val="00D261A0"/>
    <w:rsid w:val="00D27DC9"/>
    <w:rsid w:val="00D3020C"/>
    <w:rsid w:val="00D31EB9"/>
    <w:rsid w:val="00D323B4"/>
    <w:rsid w:val="00D32D41"/>
    <w:rsid w:val="00D35A31"/>
    <w:rsid w:val="00D41B25"/>
    <w:rsid w:val="00D437A1"/>
    <w:rsid w:val="00D43B79"/>
    <w:rsid w:val="00D43F8B"/>
    <w:rsid w:val="00D4634D"/>
    <w:rsid w:val="00D46B8B"/>
    <w:rsid w:val="00D47F76"/>
    <w:rsid w:val="00D50767"/>
    <w:rsid w:val="00D50D7B"/>
    <w:rsid w:val="00D51B2F"/>
    <w:rsid w:val="00D54BFD"/>
    <w:rsid w:val="00D54C4C"/>
    <w:rsid w:val="00D559E3"/>
    <w:rsid w:val="00D55E93"/>
    <w:rsid w:val="00D57D73"/>
    <w:rsid w:val="00D6140F"/>
    <w:rsid w:val="00D62631"/>
    <w:rsid w:val="00D62B92"/>
    <w:rsid w:val="00D63368"/>
    <w:rsid w:val="00D63E6B"/>
    <w:rsid w:val="00D747AF"/>
    <w:rsid w:val="00D75626"/>
    <w:rsid w:val="00D75650"/>
    <w:rsid w:val="00D76AE6"/>
    <w:rsid w:val="00D8243E"/>
    <w:rsid w:val="00D8259C"/>
    <w:rsid w:val="00D8444E"/>
    <w:rsid w:val="00D845E6"/>
    <w:rsid w:val="00D858CC"/>
    <w:rsid w:val="00D87413"/>
    <w:rsid w:val="00D902DF"/>
    <w:rsid w:val="00D90BE3"/>
    <w:rsid w:val="00D934FD"/>
    <w:rsid w:val="00D9387D"/>
    <w:rsid w:val="00D93DA1"/>
    <w:rsid w:val="00D97C25"/>
    <w:rsid w:val="00D97CB1"/>
    <w:rsid w:val="00DA0B03"/>
    <w:rsid w:val="00DA3056"/>
    <w:rsid w:val="00DA3E9B"/>
    <w:rsid w:val="00DA4AE1"/>
    <w:rsid w:val="00DA4F59"/>
    <w:rsid w:val="00DA5FF2"/>
    <w:rsid w:val="00DA669B"/>
    <w:rsid w:val="00DA6B51"/>
    <w:rsid w:val="00DB0028"/>
    <w:rsid w:val="00DB11CF"/>
    <w:rsid w:val="00DB2632"/>
    <w:rsid w:val="00DB32DE"/>
    <w:rsid w:val="00DB3A4A"/>
    <w:rsid w:val="00DB4BE2"/>
    <w:rsid w:val="00DB6195"/>
    <w:rsid w:val="00DB663D"/>
    <w:rsid w:val="00DB6C69"/>
    <w:rsid w:val="00DB6EAA"/>
    <w:rsid w:val="00DC1891"/>
    <w:rsid w:val="00DC1D16"/>
    <w:rsid w:val="00DC4659"/>
    <w:rsid w:val="00DC52CB"/>
    <w:rsid w:val="00DC6A20"/>
    <w:rsid w:val="00DC6B31"/>
    <w:rsid w:val="00DD09B4"/>
    <w:rsid w:val="00DD28BF"/>
    <w:rsid w:val="00DD2A34"/>
    <w:rsid w:val="00DD2CC1"/>
    <w:rsid w:val="00DD336D"/>
    <w:rsid w:val="00DD3587"/>
    <w:rsid w:val="00DD3D55"/>
    <w:rsid w:val="00DD60FC"/>
    <w:rsid w:val="00DD7454"/>
    <w:rsid w:val="00DD7837"/>
    <w:rsid w:val="00DD7A36"/>
    <w:rsid w:val="00DD7A39"/>
    <w:rsid w:val="00DE0315"/>
    <w:rsid w:val="00DE1436"/>
    <w:rsid w:val="00DE2AFA"/>
    <w:rsid w:val="00DE3068"/>
    <w:rsid w:val="00DE3924"/>
    <w:rsid w:val="00DE4D0A"/>
    <w:rsid w:val="00DE6798"/>
    <w:rsid w:val="00DF1D05"/>
    <w:rsid w:val="00DF2B6A"/>
    <w:rsid w:val="00DF3413"/>
    <w:rsid w:val="00DF345D"/>
    <w:rsid w:val="00DF36B8"/>
    <w:rsid w:val="00DF43EC"/>
    <w:rsid w:val="00DF4EFE"/>
    <w:rsid w:val="00E02A91"/>
    <w:rsid w:val="00E02E03"/>
    <w:rsid w:val="00E0590F"/>
    <w:rsid w:val="00E0597E"/>
    <w:rsid w:val="00E10A65"/>
    <w:rsid w:val="00E11595"/>
    <w:rsid w:val="00E136A2"/>
    <w:rsid w:val="00E13DEA"/>
    <w:rsid w:val="00E14F81"/>
    <w:rsid w:val="00E17E40"/>
    <w:rsid w:val="00E2615F"/>
    <w:rsid w:val="00E301DB"/>
    <w:rsid w:val="00E30E47"/>
    <w:rsid w:val="00E310D3"/>
    <w:rsid w:val="00E31665"/>
    <w:rsid w:val="00E3179D"/>
    <w:rsid w:val="00E32C7E"/>
    <w:rsid w:val="00E33519"/>
    <w:rsid w:val="00E354E6"/>
    <w:rsid w:val="00E358CF"/>
    <w:rsid w:val="00E3590B"/>
    <w:rsid w:val="00E35FE0"/>
    <w:rsid w:val="00E37AB2"/>
    <w:rsid w:val="00E402CE"/>
    <w:rsid w:val="00E40802"/>
    <w:rsid w:val="00E447A9"/>
    <w:rsid w:val="00E449EF"/>
    <w:rsid w:val="00E45468"/>
    <w:rsid w:val="00E460DD"/>
    <w:rsid w:val="00E46990"/>
    <w:rsid w:val="00E476CB"/>
    <w:rsid w:val="00E47954"/>
    <w:rsid w:val="00E505E9"/>
    <w:rsid w:val="00E508B2"/>
    <w:rsid w:val="00E51429"/>
    <w:rsid w:val="00E526A5"/>
    <w:rsid w:val="00E52AFC"/>
    <w:rsid w:val="00E53CF2"/>
    <w:rsid w:val="00E53D90"/>
    <w:rsid w:val="00E53F70"/>
    <w:rsid w:val="00E544A9"/>
    <w:rsid w:val="00E549E6"/>
    <w:rsid w:val="00E55DA3"/>
    <w:rsid w:val="00E56987"/>
    <w:rsid w:val="00E6086F"/>
    <w:rsid w:val="00E608B7"/>
    <w:rsid w:val="00E619D5"/>
    <w:rsid w:val="00E639DE"/>
    <w:rsid w:val="00E63BCC"/>
    <w:rsid w:val="00E65388"/>
    <w:rsid w:val="00E657E9"/>
    <w:rsid w:val="00E65E3D"/>
    <w:rsid w:val="00E6627E"/>
    <w:rsid w:val="00E66E39"/>
    <w:rsid w:val="00E6712B"/>
    <w:rsid w:val="00E75425"/>
    <w:rsid w:val="00E76C2A"/>
    <w:rsid w:val="00E77594"/>
    <w:rsid w:val="00E846D8"/>
    <w:rsid w:val="00E8670B"/>
    <w:rsid w:val="00E87EEB"/>
    <w:rsid w:val="00E92827"/>
    <w:rsid w:val="00E941CF"/>
    <w:rsid w:val="00E97160"/>
    <w:rsid w:val="00E97434"/>
    <w:rsid w:val="00E977D3"/>
    <w:rsid w:val="00EA02DE"/>
    <w:rsid w:val="00EA0AA9"/>
    <w:rsid w:val="00EA0D12"/>
    <w:rsid w:val="00EA37D6"/>
    <w:rsid w:val="00EA38E2"/>
    <w:rsid w:val="00EA4404"/>
    <w:rsid w:val="00EA46EB"/>
    <w:rsid w:val="00EA5CA2"/>
    <w:rsid w:val="00EB1DA3"/>
    <w:rsid w:val="00EB48C7"/>
    <w:rsid w:val="00EB49E0"/>
    <w:rsid w:val="00EB4AB9"/>
    <w:rsid w:val="00EB4AD2"/>
    <w:rsid w:val="00EB4B48"/>
    <w:rsid w:val="00EC017D"/>
    <w:rsid w:val="00EC1036"/>
    <w:rsid w:val="00EC1760"/>
    <w:rsid w:val="00EC1922"/>
    <w:rsid w:val="00EC1B1F"/>
    <w:rsid w:val="00EC4084"/>
    <w:rsid w:val="00EC5435"/>
    <w:rsid w:val="00EC54F6"/>
    <w:rsid w:val="00EC7924"/>
    <w:rsid w:val="00EC7C7C"/>
    <w:rsid w:val="00EC7E4E"/>
    <w:rsid w:val="00ED019B"/>
    <w:rsid w:val="00ED072E"/>
    <w:rsid w:val="00ED0B78"/>
    <w:rsid w:val="00ED267C"/>
    <w:rsid w:val="00ED2EFF"/>
    <w:rsid w:val="00ED3010"/>
    <w:rsid w:val="00ED3579"/>
    <w:rsid w:val="00ED3D53"/>
    <w:rsid w:val="00ED4C7E"/>
    <w:rsid w:val="00ED4DBE"/>
    <w:rsid w:val="00ED5A40"/>
    <w:rsid w:val="00ED62A7"/>
    <w:rsid w:val="00ED7EFB"/>
    <w:rsid w:val="00EE095F"/>
    <w:rsid w:val="00EE16AB"/>
    <w:rsid w:val="00EE203A"/>
    <w:rsid w:val="00EE22E8"/>
    <w:rsid w:val="00EE3FA1"/>
    <w:rsid w:val="00EE5F2D"/>
    <w:rsid w:val="00EE75F6"/>
    <w:rsid w:val="00EF1F51"/>
    <w:rsid w:val="00EF490B"/>
    <w:rsid w:val="00EF5434"/>
    <w:rsid w:val="00EF58E9"/>
    <w:rsid w:val="00EF59E6"/>
    <w:rsid w:val="00EF73B7"/>
    <w:rsid w:val="00EF7DE6"/>
    <w:rsid w:val="00F004D9"/>
    <w:rsid w:val="00F00820"/>
    <w:rsid w:val="00F00ACA"/>
    <w:rsid w:val="00F00E4A"/>
    <w:rsid w:val="00F05142"/>
    <w:rsid w:val="00F0660A"/>
    <w:rsid w:val="00F1043C"/>
    <w:rsid w:val="00F13935"/>
    <w:rsid w:val="00F15DBE"/>
    <w:rsid w:val="00F17654"/>
    <w:rsid w:val="00F2216E"/>
    <w:rsid w:val="00F221C0"/>
    <w:rsid w:val="00F22557"/>
    <w:rsid w:val="00F22EDF"/>
    <w:rsid w:val="00F230B0"/>
    <w:rsid w:val="00F24656"/>
    <w:rsid w:val="00F24947"/>
    <w:rsid w:val="00F259AC"/>
    <w:rsid w:val="00F27E55"/>
    <w:rsid w:val="00F31857"/>
    <w:rsid w:val="00F31E8D"/>
    <w:rsid w:val="00F33396"/>
    <w:rsid w:val="00F359FE"/>
    <w:rsid w:val="00F37EFC"/>
    <w:rsid w:val="00F400F1"/>
    <w:rsid w:val="00F40226"/>
    <w:rsid w:val="00F40474"/>
    <w:rsid w:val="00F41944"/>
    <w:rsid w:val="00F44804"/>
    <w:rsid w:val="00F45956"/>
    <w:rsid w:val="00F56767"/>
    <w:rsid w:val="00F56831"/>
    <w:rsid w:val="00F608C9"/>
    <w:rsid w:val="00F608EF"/>
    <w:rsid w:val="00F6193A"/>
    <w:rsid w:val="00F63EDC"/>
    <w:rsid w:val="00F64B62"/>
    <w:rsid w:val="00F654A6"/>
    <w:rsid w:val="00F65DA2"/>
    <w:rsid w:val="00F67C11"/>
    <w:rsid w:val="00F721D4"/>
    <w:rsid w:val="00F722DF"/>
    <w:rsid w:val="00F72FD4"/>
    <w:rsid w:val="00F73082"/>
    <w:rsid w:val="00F739B2"/>
    <w:rsid w:val="00F74027"/>
    <w:rsid w:val="00F74260"/>
    <w:rsid w:val="00F7455C"/>
    <w:rsid w:val="00F75150"/>
    <w:rsid w:val="00F7529E"/>
    <w:rsid w:val="00F76641"/>
    <w:rsid w:val="00F76B67"/>
    <w:rsid w:val="00F76F61"/>
    <w:rsid w:val="00F820D9"/>
    <w:rsid w:val="00F822DC"/>
    <w:rsid w:val="00F84098"/>
    <w:rsid w:val="00F87E4D"/>
    <w:rsid w:val="00F937C7"/>
    <w:rsid w:val="00F93819"/>
    <w:rsid w:val="00F95396"/>
    <w:rsid w:val="00F95ADE"/>
    <w:rsid w:val="00F96DFC"/>
    <w:rsid w:val="00F9779C"/>
    <w:rsid w:val="00FA03B0"/>
    <w:rsid w:val="00FA0594"/>
    <w:rsid w:val="00FA1269"/>
    <w:rsid w:val="00FA1A2F"/>
    <w:rsid w:val="00FA1AF6"/>
    <w:rsid w:val="00FA1E08"/>
    <w:rsid w:val="00FA38C1"/>
    <w:rsid w:val="00FA50AA"/>
    <w:rsid w:val="00FB3991"/>
    <w:rsid w:val="00FB3A15"/>
    <w:rsid w:val="00FB46D1"/>
    <w:rsid w:val="00FB517E"/>
    <w:rsid w:val="00FB5E80"/>
    <w:rsid w:val="00FB5FE8"/>
    <w:rsid w:val="00FB6C23"/>
    <w:rsid w:val="00FB76C7"/>
    <w:rsid w:val="00FC12F7"/>
    <w:rsid w:val="00FC1A3E"/>
    <w:rsid w:val="00FC1D58"/>
    <w:rsid w:val="00FC20FE"/>
    <w:rsid w:val="00FC3E45"/>
    <w:rsid w:val="00FC5606"/>
    <w:rsid w:val="00FC56D2"/>
    <w:rsid w:val="00FC6A70"/>
    <w:rsid w:val="00FD546B"/>
    <w:rsid w:val="00FE0B4F"/>
    <w:rsid w:val="00FE38C9"/>
    <w:rsid w:val="00FE45D1"/>
    <w:rsid w:val="00FE4AA4"/>
    <w:rsid w:val="00FE68F7"/>
    <w:rsid w:val="00FE6AB2"/>
    <w:rsid w:val="00FF11C1"/>
    <w:rsid w:val="00FF362D"/>
    <w:rsid w:val="00FF52A3"/>
    <w:rsid w:val="00FF70ED"/>
  </w:rsids>
  <m:mathPr>
    <m:mathFont m:val="Cambria Math"/>
    <m:brkBin m:val="before"/>
    <m:brkBinSub m:val="--"/>
    <m:smallFrac/>
    <m:dispDef/>
    <m:lMargin m:val="0"/>
    <m:rMargin m:val="0"/>
    <m:defJc m:val="centerGroup"/>
    <m:wrapIndent m:val="1440"/>
    <m:intLim m:val="subSup"/>
    <m:naryLim m:val="undOvr"/>
  </m:mathPr>
  <w:themeFontLang w:val="sq-A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789128"/>
  <w15:docId w15:val="{B169ACF6-03FB-4F57-9060-9C34FB098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04C9A"/>
    <w:rPr>
      <w:rFonts w:ascii="Calibri" w:eastAsia="Calibri" w:hAnsi="Calibri" w:cs="Calibri"/>
      <w:color w:val="000000"/>
      <w:lang w:val="sq-AL"/>
    </w:rPr>
  </w:style>
  <w:style w:type="paragraph" w:styleId="Heading1">
    <w:name w:val="heading 1"/>
    <w:next w:val="Normal"/>
    <w:link w:val="Heading1Char"/>
    <w:uiPriority w:val="9"/>
    <w:qFormat/>
    <w:rsid w:val="00FB517E"/>
    <w:pPr>
      <w:keepNext/>
      <w:keepLines/>
      <w:spacing w:after="0"/>
      <w:ind w:left="10" w:hanging="10"/>
      <w:outlineLvl w:val="0"/>
    </w:pPr>
    <w:rPr>
      <w:rFonts w:ascii="Arial" w:eastAsia="Arial" w:hAnsi="Arial" w:cs="Arial"/>
      <w:b/>
      <w:color w:val="D99594"/>
      <w:sz w:val="28"/>
    </w:rPr>
  </w:style>
  <w:style w:type="paragraph" w:styleId="Heading2">
    <w:name w:val="heading 2"/>
    <w:next w:val="Normal"/>
    <w:link w:val="Heading2Char"/>
    <w:uiPriority w:val="9"/>
    <w:unhideWhenUsed/>
    <w:qFormat/>
    <w:rsid w:val="00FB517E"/>
    <w:pPr>
      <w:keepNext/>
      <w:keepLines/>
      <w:spacing w:after="0"/>
      <w:ind w:left="10" w:hanging="10"/>
      <w:outlineLvl w:val="1"/>
    </w:pPr>
    <w:rPr>
      <w:rFonts w:ascii="Times New Roman" w:eastAsia="Times New Roman" w:hAnsi="Times New Roman" w:cs="Times New Roman"/>
      <w:b/>
      <w:color w:val="A81C00"/>
      <w:sz w:val="28"/>
    </w:rPr>
  </w:style>
  <w:style w:type="paragraph" w:styleId="Heading3">
    <w:name w:val="heading 3"/>
    <w:next w:val="Normal"/>
    <w:link w:val="Heading3Char"/>
    <w:uiPriority w:val="9"/>
    <w:unhideWhenUsed/>
    <w:qFormat/>
    <w:rsid w:val="00FB517E"/>
    <w:pPr>
      <w:keepNext/>
      <w:keepLines/>
      <w:spacing w:after="0"/>
      <w:ind w:left="10" w:hanging="10"/>
      <w:outlineLvl w:val="2"/>
    </w:pPr>
    <w:rPr>
      <w:rFonts w:ascii="Times New Roman" w:eastAsia="Times New Roman" w:hAnsi="Times New Roman" w:cs="Times New Roman"/>
      <w:b/>
      <w:color w:val="A81C00"/>
      <w:sz w:val="28"/>
    </w:rPr>
  </w:style>
  <w:style w:type="paragraph" w:styleId="Heading4">
    <w:name w:val="heading 4"/>
    <w:next w:val="Normal"/>
    <w:link w:val="Heading4Char"/>
    <w:uiPriority w:val="9"/>
    <w:unhideWhenUsed/>
    <w:qFormat/>
    <w:rsid w:val="00FB517E"/>
    <w:pPr>
      <w:keepNext/>
      <w:keepLines/>
      <w:spacing w:after="3" w:line="265" w:lineRule="auto"/>
      <w:ind w:left="10" w:hanging="10"/>
      <w:outlineLvl w:val="3"/>
    </w:pPr>
    <w:rPr>
      <w:rFonts w:ascii="Times New Roman" w:eastAsia="Times New Roman" w:hAnsi="Times New Roman" w:cs="Times New Roman"/>
      <w:b/>
      <w:color w:val="000000"/>
    </w:rPr>
  </w:style>
  <w:style w:type="paragraph" w:styleId="Heading5">
    <w:name w:val="heading 5"/>
    <w:next w:val="Normal"/>
    <w:link w:val="Heading5Char"/>
    <w:uiPriority w:val="9"/>
    <w:unhideWhenUsed/>
    <w:qFormat/>
    <w:rsid w:val="00FB517E"/>
    <w:pPr>
      <w:keepNext/>
      <w:keepLines/>
      <w:spacing w:after="3" w:line="265" w:lineRule="auto"/>
      <w:ind w:left="10" w:hanging="10"/>
      <w:outlineLvl w:val="4"/>
    </w:pPr>
    <w:rPr>
      <w:rFonts w:ascii="Times New Roman" w:eastAsia="Times New Roman" w:hAnsi="Times New Roman" w:cs="Times New Roman"/>
      <w:b/>
      <w:color w:val="000000"/>
    </w:rPr>
  </w:style>
  <w:style w:type="paragraph" w:styleId="Heading6">
    <w:name w:val="heading 6"/>
    <w:next w:val="Normal"/>
    <w:link w:val="Heading6Char"/>
    <w:uiPriority w:val="9"/>
    <w:unhideWhenUsed/>
    <w:qFormat/>
    <w:rsid w:val="00FB517E"/>
    <w:pPr>
      <w:keepNext/>
      <w:keepLines/>
      <w:spacing w:after="0"/>
      <w:ind w:left="403" w:hanging="10"/>
      <w:outlineLvl w:val="5"/>
    </w:pPr>
    <w:rPr>
      <w:rFonts w:ascii="Times New Roman" w:eastAsia="Times New Roman" w:hAnsi="Times New Roman" w:cs="Times New Roman"/>
      <w:b/>
      <w:color w:val="808080"/>
      <w:sz w:val="1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rsid w:val="00FB517E"/>
    <w:pPr>
      <w:spacing w:after="0" w:line="246" w:lineRule="auto"/>
      <w:ind w:left="106"/>
      <w:jc w:val="both"/>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sid w:val="00FB517E"/>
    <w:rPr>
      <w:rFonts w:ascii="Times New Roman" w:eastAsia="Times New Roman" w:hAnsi="Times New Roman" w:cs="Times New Roman"/>
      <w:color w:val="000000"/>
      <w:sz w:val="20"/>
    </w:rPr>
  </w:style>
  <w:style w:type="character" w:customStyle="1" w:styleId="Heading6Char">
    <w:name w:val="Heading 6 Char"/>
    <w:link w:val="Heading6"/>
    <w:rsid w:val="00FB517E"/>
    <w:rPr>
      <w:rFonts w:ascii="Times New Roman" w:eastAsia="Times New Roman" w:hAnsi="Times New Roman" w:cs="Times New Roman"/>
      <w:b/>
      <w:color w:val="808080"/>
      <w:sz w:val="14"/>
    </w:rPr>
  </w:style>
  <w:style w:type="character" w:customStyle="1" w:styleId="Heading4Char">
    <w:name w:val="Heading 4 Char"/>
    <w:link w:val="Heading4"/>
    <w:rsid w:val="00FB517E"/>
    <w:rPr>
      <w:rFonts w:ascii="Times New Roman" w:eastAsia="Times New Roman" w:hAnsi="Times New Roman" w:cs="Times New Roman"/>
      <w:b/>
      <w:color w:val="000000"/>
      <w:sz w:val="22"/>
    </w:rPr>
  </w:style>
  <w:style w:type="character" w:customStyle="1" w:styleId="Heading5Char">
    <w:name w:val="Heading 5 Char"/>
    <w:link w:val="Heading5"/>
    <w:rsid w:val="00FB517E"/>
    <w:rPr>
      <w:rFonts w:ascii="Times New Roman" w:eastAsia="Times New Roman" w:hAnsi="Times New Roman" w:cs="Times New Roman"/>
      <w:b/>
      <w:color w:val="000000"/>
      <w:sz w:val="22"/>
    </w:rPr>
  </w:style>
  <w:style w:type="character" w:customStyle="1" w:styleId="Heading2Char">
    <w:name w:val="Heading 2 Char"/>
    <w:link w:val="Heading2"/>
    <w:rsid w:val="00FB517E"/>
    <w:rPr>
      <w:rFonts w:ascii="Times New Roman" w:eastAsia="Times New Roman" w:hAnsi="Times New Roman" w:cs="Times New Roman"/>
      <w:b/>
      <w:color w:val="A81C00"/>
      <w:sz w:val="28"/>
    </w:rPr>
  </w:style>
  <w:style w:type="character" w:customStyle="1" w:styleId="Heading3Char">
    <w:name w:val="Heading 3 Char"/>
    <w:link w:val="Heading3"/>
    <w:uiPriority w:val="9"/>
    <w:rsid w:val="00FB517E"/>
    <w:rPr>
      <w:rFonts w:ascii="Times New Roman" w:eastAsia="Times New Roman" w:hAnsi="Times New Roman" w:cs="Times New Roman"/>
      <w:b/>
      <w:color w:val="A81C00"/>
      <w:sz w:val="28"/>
    </w:rPr>
  </w:style>
  <w:style w:type="character" w:customStyle="1" w:styleId="Heading1Char">
    <w:name w:val="Heading 1 Char"/>
    <w:link w:val="Heading1"/>
    <w:rsid w:val="00FB517E"/>
    <w:rPr>
      <w:rFonts w:ascii="Arial" w:eastAsia="Arial" w:hAnsi="Arial" w:cs="Arial"/>
      <w:b/>
      <w:color w:val="D99594"/>
      <w:sz w:val="28"/>
    </w:rPr>
  </w:style>
  <w:style w:type="character" w:customStyle="1" w:styleId="footnotemark">
    <w:name w:val="footnote mark"/>
    <w:hidden/>
    <w:rsid w:val="00FB517E"/>
    <w:rPr>
      <w:rFonts w:ascii="Times New Roman" w:eastAsia="Times New Roman" w:hAnsi="Times New Roman" w:cs="Times New Roman"/>
      <w:color w:val="000000"/>
      <w:sz w:val="20"/>
      <w:vertAlign w:val="superscript"/>
    </w:rPr>
  </w:style>
  <w:style w:type="table" w:customStyle="1" w:styleId="TableGrid">
    <w:name w:val="TableGrid"/>
    <w:rsid w:val="00FB517E"/>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9315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1590"/>
    <w:rPr>
      <w:rFonts w:ascii="Calibri" w:eastAsia="Calibri" w:hAnsi="Calibri" w:cs="Calibri"/>
      <w:color w:val="000000"/>
    </w:rPr>
  </w:style>
  <w:style w:type="paragraph" w:styleId="Footer">
    <w:name w:val="footer"/>
    <w:basedOn w:val="Normal"/>
    <w:link w:val="FooterChar"/>
    <w:uiPriority w:val="99"/>
    <w:unhideWhenUsed/>
    <w:rsid w:val="009315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1590"/>
    <w:rPr>
      <w:rFonts w:ascii="Calibri" w:eastAsia="Calibri" w:hAnsi="Calibri" w:cs="Calibri"/>
      <w:color w:val="000000"/>
    </w:rPr>
  </w:style>
  <w:style w:type="paragraph" w:styleId="ListParagraph">
    <w:name w:val="List Paragraph"/>
    <w:basedOn w:val="Normal"/>
    <w:qFormat/>
    <w:rsid w:val="0029075A"/>
    <w:pPr>
      <w:ind w:left="720"/>
      <w:contextualSpacing/>
    </w:pPr>
  </w:style>
  <w:style w:type="character" w:styleId="CommentReference">
    <w:name w:val="annotation reference"/>
    <w:basedOn w:val="DefaultParagraphFont"/>
    <w:uiPriority w:val="99"/>
    <w:semiHidden/>
    <w:unhideWhenUsed/>
    <w:rsid w:val="002C1B71"/>
    <w:rPr>
      <w:sz w:val="16"/>
      <w:szCs w:val="16"/>
    </w:rPr>
  </w:style>
  <w:style w:type="paragraph" w:styleId="CommentText">
    <w:name w:val="annotation text"/>
    <w:basedOn w:val="Normal"/>
    <w:link w:val="CommentTextChar"/>
    <w:uiPriority w:val="99"/>
    <w:unhideWhenUsed/>
    <w:rsid w:val="002C1B71"/>
    <w:pPr>
      <w:spacing w:line="240" w:lineRule="auto"/>
    </w:pPr>
    <w:rPr>
      <w:sz w:val="20"/>
      <w:szCs w:val="20"/>
    </w:rPr>
  </w:style>
  <w:style w:type="character" w:customStyle="1" w:styleId="CommentTextChar">
    <w:name w:val="Comment Text Char"/>
    <w:basedOn w:val="DefaultParagraphFont"/>
    <w:link w:val="CommentText"/>
    <w:uiPriority w:val="99"/>
    <w:rsid w:val="002C1B71"/>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2C1B71"/>
    <w:rPr>
      <w:b/>
      <w:bCs/>
    </w:rPr>
  </w:style>
  <w:style w:type="character" w:customStyle="1" w:styleId="CommentSubjectChar">
    <w:name w:val="Comment Subject Char"/>
    <w:basedOn w:val="CommentTextChar"/>
    <w:link w:val="CommentSubject"/>
    <w:uiPriority w:val="99"/>
    <w:semiHidden/>
    <w:rsid w:val="002C1B71"/>
    <w:rPr>
      <w:rFonts w:ascii="Calibri" w:eastAsia="Calibri" w:hAnsi="Calibri" w:cs="Calibri"/>
      <w:b/>
      <w:bCs/>
      <w:color w:val="000000"/>
      <w:sz w:val="20"/>
      <w:szCs w:val="20"/>
    </w:rPr>
  </w:style>
  <w:style w:type="paragraph" w:styleId="NormalWeb">
    <w:name w:val="Normal (Web)"/>
    <w:basedOn w:val="Normal"/>
    <w:uiPriority w:val="99"/>
    <w:unhideWhenUsed/>
    <w:rsid w:val="00915852"/>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BalloonText">
    <w:name w:val="Balloon Text"/>
    <w:basedOn w:val="Normal"/>
    <w:link w:val="BalloonTextChar"/>
    <w:uiPriority w:val="99"/>
    <w:semiHidden/>
    <w:unhideWhenUsed/>
    <w:rsid w:val="00CA33E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33EE"/>
    <w:rPr>
      <w:rFonts w:ascii="Segoe UI" w:eastAsia="Calibri" w:hAnsi="Segoe UI" w:cs="Segoe UI"/>
      <w:color w:val="000000"/>
      <w:sz w:val="18"/>
      <w:szCs w:val="18"/>
    </w:rPr>
  </w:style>
  <w:style w:type="character" w:customStyle="1" w:styleId="viiyi">
    <w:name w:val="viiyi"/>
    <w:basedOn w:val="DefaultParagraphFont"/>
    <w:rsid w:val="00F87E4D"/>
  </w:style>
  <w:style w:type="character" w:customStyle="1" w:styleId="jlqj4b">
    <w:name w:val="jlqj4b"/>
    <w:basedOn w:val="DefaultParagraphFont"/>
    <w:rsid w:val="00F87E4D"/>
  </w:style>
  <w:style w:type="paragraph" w:styleId="Revision">
    <w:name w:val="Revision"/>
    <w:hidden/>
    <w:uiPriority w:val="99"/>
    <w:semiHidden/>
    <w:rsid w:val="009939A8"/>
    <w:pPr>
      <w:spacing w:after="0" w:line="240" w:lineRule="auto"/>
    </w:pPr>
    <w:rPr>
      <w:rFonts w:ascii="Calibri" w:eastAsia="Calibri" w:hAnsi="Calibri" w:cs="Calibri"/>
      <w:color w:val="000000"/>
    </w:rPr>
  </w:style>
  <w:style w:type="paragraph" w:styleId="FootnoteText">
    <w:name w:val="footnote text"/>
    <w:basedOn w:val="Normal"/>
    <w:link w:val="FootnoteTextChar"/>
    <w:uiPriority w:val="99"/>
    <w:unhideWhenUsed/>
    <w:rsid w:val="007645CB"/>
    <w:pPr>
      <w:spacing w:after="0" w:line="240" w:lineRule="auto"/>
    </w:pPr>
    <w:rPr>
      <w:rFonts w:asciiTheme="minorHAnsi" w:eastAsiaTheme="minorHAnsi" w:hAnsiTheme="minorHAnsi" w:cstheme="minorBidi"/>
      <w:color w:val="auto"/>
      <w:sz w:val="20"/>
      <w:szCs w:val="20"/>
    </w:rPr>
  </w:style>
  <w:style w:type="character" w:customStyle="1" w:styleId="FootnoteTextChar">
    <w:name w:val="Footnote Text Char"/>
    <w:basedOn w:val="DefaultParagraphFont"/>
    <w:link w:val="FootnoteText"/>
    <w:uiPriority w:val="99"/>
    <w:rsid w:val="007645CB"/>
    <w:rPr>
      <w:rFonts w:eastAsiaTheme="minorHAnsi"/>
      <w:sz w:val="20"/>
      <w:szCs w:val="20"/>
      <w:lang w:val="sq-AL"/>
    </w:rPr>
  </w:style>
  <w:style w:type="character" w:styleId="FootnoteReference">
    <w:name w:val="footnote reference"/>
    <w:basedOn w:val="DefaultParagraphFont"/>
    <w:uiPriority w:val="99"/>
    <w:semiHidden/>
    <w:unhideWhenUsed/>
    <w:rsid w:val="007645CB"/>
    <w:rPr>
      <w:vertAlign w:val="superscript"/>
    </w:rPr>
  </w:style>
  <w:style w:type="paragraph" w:customStyle="1" w:styleId="Default">
    <w:name w:val="Default"/>
    <w:rsid w:val="0008085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eksti">
    <w:name w:val="Teksti"/>
    <w:basedOn w:val="Normal"/>
    <w:qFormat/>
    <w:rsid w:val="0003664D"/>
    <w:pPr>
      <w:spacing w:after="120" w:line="240" w:lineRule="auto"/>
      <w:jc w:val="both"/>
    </w:pPr>
    <w:rPr>
      <w:rFonts w:asciiTheme="minorHAnsi" w:eastAsiaTheme="minorHAnsi" w:hAnsiTheme="minorHAnsi" w:cstheme="minorHAnsi"/>
      <w:color w:val="auto"/>
      <w:sz w:val="24"/>
      <w:szCs w:val="24"/>
    </w:rPr>
  </w:style>
  <w:style w:type="numbering" w:customStyle="1" w:styleId="NoList1">
    <w:name w:val="No List1"/>
    <w:next w:val="NoList"/>
    <w:uiPriority w:val="99"/>
    <w:semiHidden/>
    <w:unhideWhenUsed/>
    <w:rsid w:val="00C341A1"/>
  </w:style>
  <w:style w:type="paragraph" w:customStyle="1" w:styleId="msonormal0">
    <w:name w:val="msonormal"/>
    <w:basedOn w:val="Normal"/>
    <w:rsid w:val="00C341A1"/>
    <w:pPr>
      <w:spacing w:before="100" w:beforeAutospacing="1" w:after="100" w:afterAutospacing="1" w:line="240" w:lineRule="auto"/>
    </w:pPr>
    <w:rPr>
      <w:rFonts w:ascii="Times New Roman" w:eastAsia="Times New Roman" w:hAnsi="Times New Roman" w:cs="Times New Roman"/>
      <w:color w:val="auto"/>
      <w:sz w:val="24"/>
      <w:szCs w:val="24"/>
      <w:lang w:val="en-US"/>
    </w:rPr>
  </w:style>
  <w:style w:type="character" w:customStyle="1" w:styleId="apple-tab-span">
    <w:name w:val="apple-tab-span"/>
    <w:basedOn w:val="DefaultParagraphFont"/>
    <w:rsid w:val="00B160E6"/>
  </w:style>
  <w:style w:type="table" w:styleId="TableGrid0">
    <w:name w:val="Table Grid"/>
    <w:basedOn w:val="TableNormal"/>
    <w:uiPriority w:val="39"/>
    <w:rsid w:val="007C1E0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B14728"/>
    <w:rPr>
      <w:b/>
      <w:bCs/>
    </w:rPr>
  </w:style>
  <w:style w:type="paragraph" w:customStyle="1" w:styleId="Yltunniste1">
    <w:name w:val="Ylätunniste+1"/>
    <w:basedOn w:val="Default"/>
    <w:next w:val="Default"/>
    <w:uiPriority w:val="99"/>
    <w:rsid w:val="005F0343"/>
    <w:pPr>
      <w:widowControl w:val="0"/>
      <w:spacing w:before="40"/>
    </w:pPr>
    <w:rPr>
      <w:rFonts w:ascii="Arial" w:eastAsia="Times New Roman" w:hAnsi="Arial" w:cs="Arial"/>
      <w:color w:val="auto"/>
    </w:rPr>
  </w:style>
  <w:style w:type="paragraph" w:customStyle="1" w:styleId="Normaali1">
    <w:name w:val="Normaali+1"/>
    <w:basedOn w:val="Default"/>
    <w:next w:val="Default"/>
    <w:uiPriority w:val="99"/>
    <w:rsid w:val="005F0343"/>
    <w:pPr>
      <w:widowControl w:val="0"/>
      <w:spacing w:before="60"/>
    </w:pPr>
    <w:rPr>
      <w:rFonts w:ascii="Arial" w:eastAsia="Times New Roman" w:hAnsi="Arial" w:cs="Arial"/>
      <w:color w:val="auto"/>
    </w:rPr>
  </w:style>
  <w:style w:type="paragraph" w:customStyle="1" w:styleId="POTSIKKO1">
    <w:name w:val="PÄÄOTSIKKO+1"/>
    <w:basedOn w:val="Default"/>
    <w:next w:val="Default"/>
    <w:uiPriority w:val="99"/>
    <w:rsid w:val="005F0343"/>
    <w:pPr>
      <w:widowControl w:val="0"/>
    </w:pPr>
    <w:rPr>
      <w:rFonts w:ascii="Arial" w:eastAsia="Times New Roman" w:hAnsi="Arial" w:cs="Arial"/>
      <w:color w:val="auto"/>
    </w:rPr>
  </w:style>
  <w:style w:type="paragraph" w:customStyle="1" w:styleId="Osatyyli1">
    <w:name w:val="Osatyyli+1"/>
    <w:basedOn w:val="Default"/>
    <w:next w:val="Default"/>
    <w:uiPriority w:val="99"/>
    <w:rsid w:val="005F0343"/>
    <w:pPr>
      <w:widowControl w:val="0"/>
    </w:pPr>
    <w:rPr>
      <w:rFonts w:ascii="Arial" w:eastAsia="Times New Roman" w:hAnsi="Arial" w:cs="Arial"/>
      <w:color w:val="auto"/>
    </w:rPr>
  </w:style>
  <w:style w:type="character" w:customStyle="1" w:styleId="hps">
    <w:name w:val="hps"/>
    <w:basedOn w:val="DefaultParagraphFont"/>
    <w:rsid w:val="005F0343"/>
  </w:style>
  <w:style w:type="character" w:customStyle="1" w:styleId="atn">
    <w:name w:val="atn"/>
    <w:basedOn w:val="DefaultParagraphFont"/>
    <w:rsid w:val="005F0343"/>
  </w:style>
  <w:style w:type="paragraph" w:customStyle="1" w:styleId="Normaali">
    <w:name w:val="Normaali"/>
    <w:basedOn w:val="Default"/>
    <w:next w:val="Default"/>
    <w:uiPriority w:val="99"/>
    <w:rsid w:val="005F0343"/>
    <w:pPr>
      <w:widowControl w:val="0"/>
      <w:spacing w:before="120"/>
    </w:pPr>
    <w:rPr>
      <w:rFonts w:ascii="Arial" w:eastAsia="Times New Roman" w:hAnsi="Arial" w:cs="Arial"/>
      <w:color w:val="auto"/>
    </w:rPr>
  </w:style>
  <w:style w:type="character" w:customStyle="1" w:styleId="shorttext">
    <w:name w:val="short_text"/>
    <w:basedOn w:val="DefaultParagraphFont"/>
    <w:rsid w:val="005F0343"/>
  </w:style>
  <w:style w:type="paragraph" w:customStyle="1" w:styleId="Sisennettykappale">
    <w:name w:val="Sisennetty kappale"/>
    <w:basedOn w:val="Default"/>
    <w:next w:val="Default"/>
    <w:uiPriority w:val="99"/>
    <w:rsid w:val="005F0343"/>
    <w:pPr>
      <w:widowControl w:val="0"/>
    </w:pPr>
    <w:rPr>
      <w:rFonts w:ascii="Arial" w:eastAsia="Times New Roman" w:hAnsi="Arial" w:cs="Arial"/>
      <w:color w:val="auto"/>
    </w:rPr>
  </w:style>
  <w:style w:type="character" w:styleId="PlaceholderText">
    <w:name w:val="Placeholder Text"/>
    <w:basedOn w:val="DefaultParagraphFont"/>
    <w:uiPriority w:val="99"/>
    <w:semiHidden/>
    <w:rsid w:val="005F0343"/>
    <w:rPr>
      <w:color w:val="808080"/>
    </w:rPr>
  </w:style>
  <w:style w:type="paragraph" w:customStyle="1" w:styleId="TEKSTIII">
    <w:name w:val="TEKSTIII"/>
    <w:basedOn w:val="Normal"/>
    <w:qFormat/>
    <w:rsid w:val="00B5561D"/>
    <w:pPr>
      <w:autoSpaceDE w:val="0"/>
      <w:autoSpaceDN w:val="0"/>
      <w:adjustRightInd w:val="0"/>
      <w:spacing w:after="0" w:line="240" w:lineRule="auto"/>
      <w:ind w:firstLine="284"/>
      <w:jc w:val="both"/>
    </w:pPr>
    <w:rPr>
      <w:rFonts w:ascii="Garamond" w:eastAsia="Times New Roman" w:hAnsi="Garamond" w:cs="Times New Roman"/>
      <w:sz w:val="24"/>
      <w:szCs w:val="24"/>
      <w:lang w:eastAsia="it-IT"/>
    </w:rPr>
  </w:style>
  <w:style w:type="paragraph" w:customStyle="1" w:styleId="TEKSTI1">
    <w:name w:val="TEKSTI 1"/>
    <w:basedOn w:val="Normal"/>
    <w:qFormat/>
    <w:rsid w:val="00B5561D"/>
    <w:pPr>
      <w:spacing w:after="0" w:line="240" w:lineRule="auto"/>
      <w:jc w:val="both"/>
    </w:pPr>
    <w:rPr>
      <w:rFonts w:ascii="Garamond" w:eastAsia="Times New Roman" w:hAnsi="Garamond" w:cs="Times New Roman"/>
      <w:b/>
      <w:color w:val="auto"/>
      <w:sz w:val="24"/>
      <w:szCs w:val="28"/>
    </w:rPr>
  </w:style>
  <w:style w:type="paragraph" w:styleId="PlainText">
    <w:name w:val="Plain Text"/>
    <w:basedOn w:val="Normal"/>
    <w:link w:val="PlainTextChar"/>
    <w:rsid w:val="00655D8F"/>
    <w:pPr>
      <w:spacing w:after="0" w:line="240" w:lineRule="auto"/>
    </w:pPr>
    <w:rPr>
      <w:rFonts w:ascii="Courier New" w:eastAsia="MS Mincho" w:hAnsi="Courier New" w:cs="Courier New"/>
      <w:color w:val="auto"/>
      <w:sz w:val="20"/>
      <w:szCs w:val="20"/>
      <w:lang w:val="en-US"/>
    </w:rPr>
  </w:style>
  <w:style w:type="character" w:customStyle="1" w:styleId="PlainTextChar">
    <w:name w:val="Plain Text Char"/>
    <w:basedOn w:val="DefaultParagraphFont"/>
    <w:link w:val="PlainText"/>
    <w:rsid w:val="00655D8F"/>
    <w:rPr>
      <w:rFonts w:ascii="Courier New" w:eastAsia="MS Mincho" w:hAnsi="Courier New" w:cs="Courier New"/>
      <w:sz w:val="20"/>
      <w:szCs w:val="20"/>
    </w:rPr>
  </w:style>
  <w:style w:type="numbering" w:customStyle="1" w:styleId="NoList2">
    <w:name w:val="No List2"/>
    <w:next w:val="NoList"/>
    <w:uiPriority w:val="99"/>
    <w:semiHidden/>
    <w:unhideWhenUsed/>
    <w:rsid w:val="002943D5"/>
  </w:style>
  <w:style w:type="paragraph" w:styleId="BodyText">
    <w:name w:val="Body Text"/>
    <w:basedOn w:val="Normal"/>
    <w:link w:val="BodyTextChar"/>
    <w:uiPriority w:val="99"/>
    <w:semiHidden/>
    <w:unhideWhenUsed/>
    <w:rsid w:val="002943D5"/>
    <w:pPr>
      <w:spacing w:after="0" w:line="240" w:lineRule="auto"/>
    </w:pPr>
    <w:rPr>
      <w:rFonts w:eastAsiaTheme="minorHAnsi"/>
      <w:color w:val="auto"/>
    </w:rPr>
  </w:style>
  <w:style w:type="character" w:customStyle="1" w:styleId="BodyTextChar">
    <w:name w:val="Body Text Char"/>
    <w:basedOn w:val="DefaultParagraphFont"/>
    <w:link w:val="BodyText"/>
    <w:uiPriority w:val="99"/>
    <w:semiHidden/>
    <w:rsid w:val="002943D5"/>
    <w:rPr>
      <w:rFonts w:ascii="Calibri" w:eastAsiaTheme="minorHAnsi" w:hAnsi="Calibri" w:cs="Calibri"/>
      <w:lang w:val="sq-AL"/>
    </w:rPr>
  </w:style>
  <w:style w:type="paragraph" w:styleId="NoSpacing">
    <w:name w:val="No Spacing"/>
    <w:uiPriority w:val="1"/>
    <w:qFormat/>
    <w:rsid w:val="002943D5"/>
    <w:pPr>
      <w:spacing w:after="0" w:line="240" w:lineRule="auto"/>
    </w:pPr>
    <w:rPr>
      <w:rFonts w:ascii="Calibri" w:eastAsiaTheme="minorHAnsi" w:hAnsi="Calibri" w:cs="Calibri"/>
    </w:rPr>
  </w:style>
  <w:style w:type="character" w:customStyle="1" w:styleId="contentpasted1">
    <w:name w:val="contentpasted1"/>
    <w:basedOn w:val="DefaultParagraphFont"/>
    <w:rsid w:val="002943D5"/>
  </w:style>
  <w:style w:type="paragraph" w:customStyle="1" w:styleId="paragraph">
    <w:name w:val="paragraph"/>
    <w:basedOn w:val="Normal"/>
    <w:rsid w:val="002943D5"/>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eop">
    <w:name w:val="eop"/>
    <w:basedOn w:val="DefaultParagraphFont"/>
    <w:rsid w:val="002943D5"/>
  </w:style>
  <w:style w:type="character" w:styleId="Hyperlink">
    <w:name w:val="Hyperlink"/>
    <w:basedOn w:val="DefaultParagraphFont"/>
    <w:uiPriority w:val="99"/>
    <w:semiHidden/>
    <w:unhideWhenUsed/>
    <w:rsid w:val="002943D5"/>
    <w:rPr>
      <w:color w:val="0563C1"/>
      <w:u w:val="single"/>
    </w:rPr>
  </w:style>
  <w:style w:type="character" w:styleId="FollowedHyperlink">
    <w:name w:val="FollowedHyperlink"/>
    <w:basedOn w:val="DefaultParagraphFont"/>
    <w:uiPriority w:val="99"/>
    <w:semiHidden/>
    <w:unhideWhenUsed/>
    <w:rsid w:val="002943D5"/>
    <w:rPr>
      <w:color w:val="954F72"/>
      <w:u w:val="single"/>
    </w:rPr>
  </w:style>
  <w:style w:type="paragraph" w:customStyle="1" w:styleId="xl65">
    <w:name w:val="xl65"/>
    <w:basedOn w:val="Normal"/>
    <w:rsid w:val="002943D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auto"/>
      <w:sz w:val="24"/>
      <w:szCs w:val="24"/>
    </w:rPr>
  </w:style>
  <w:style w:type="paragraph" w:customStyle="1" w:styleId="xl66">
    <w:name w:val="xl66"/>
    <w:basedOn w:val="Normal"/>
    <w:rsid w:val="002943D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aramond" w:eastAsia="Times New Roman" w:hAnsi="Garamond" w:cs="Times New Roman"/>
      <w:b/>
      <w:bCs/>
      <w:color w:val="auto"/>
      <w:sz w:val="24"/>
      <w:szCs w:val="24"/>
    </w:rPr>
  </w:style>
  <w:style w:type="paragraph" w:customStyle="1" w:styleId="xl67">
    <w:name w:val="xl67"/>
    <w:basedOn w:val="Normal"/>
    <w:rsid w:val="002943D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68">
    <w:name w:val="xl68"/>
    <w:basedOn w:val="Normal"/>
    <w:rsid w:val="002943D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aramond" w:eastAsia="Times New Roman" w:hAnsi="Garamond" w:cs="Times New Roman"/>
      <w:color w:val="auto"/>
      <w:sz w:val="24"/>
      <w:szCs w:val="24"/>
    </w:rPr>
  </w:style>
  <w:style w:type="paragraph" w:customStyle="1" w:styleId="xl69">
    <w:name w:val="xl69"/>
    <w:basedOn w:val="Normal"/>
    <w:rsid w:val="002943D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70">
    <w:name w:val="xl70"/>
    <w:basedOn w:val="Normal"/>
    <w:rsid w:val="002943D5"/>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Garamond" w:eastAsia="Times New Roman" w:hAnsi="Garamond" w:cs="Times New Roman"/>
      <w:color w:val="auto"/>
      <w:sz w:val="24"/>
      <w:szCs w:val="24"/>
    </w:rPr>
  </w:style>
  <w:style w:type="paragraph" w:customStyle="1" w:styleId="xl71">
    <w:name w:val="xl71"/>
    <w:basedOn w:val="Normal"/>
    <w:rsid w:val="002943D5"/>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72">
    <w:name w:val="xl72"/>
    <w:basedOn w:val="Normal"/>
    <w:rsid w:val="002943D5"/>
    <w:pPr>
      <w:pBdr>
        <w:top w:val="single" w:sz="8" w:space="0" w:color="000000"/>
        <w:left w:val="single" w:sz="8" w:space="0" w:color="000000"/>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73">
    <w:name w:val="xl73"/>
    <w:basedOn w:val="Normal"/>
    <w:rsid w:val="002943D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74">
    <w:name w:val="xl74"/>
    <w:basedOn w:val="Normal"/>
    <w:rsid w:val="002943D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75">
    <w:name w:val="xl75"/>
    <w:basedOn w:val="Normal"/>
    <w:rsid w:val="002943D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76">
    <w:name w:val="xl76"/>
    <w:basedOn w:val="Normal"/>
    <w:rsid w:val="002943D5"/>
    <w:pPr>
      <w:pBdr>
        <w:left w:val="single" w:sz="4" w:space="0" w:color="auto"/>
        <w:bottom w:val="single" w:sz="4" w:space="0" w:color="auto"/>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77">
    <w:name w:val="xl77"/>
    <w:basedOn w:val="Normal"/>
    <w:rsid w:val="002943D5"/>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78">
    <w:name w:val="xl78"/>
    <w:basedOn w:val="Normal"/>
    <w:rsid w:val="002943D5"/>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79">
    <w:name w:val="xl79"/>
    <w:basedOn w:val="Normal"/>
    <w:rsid w:val="002943D5"/>
    <w:pPr>
      <w:pBdr>
        <w:top w:val="single" w:sz="8" w:space="0" w:color="000000"/>
        <w:bottom w:val="single" w:sz="8" w:space="0" w:color="000000"/>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80">
    <w:name w:val="xl80"/>
    <w:basedOn w:val="Normal"/>
    <w:rsid w:val="002943D5"/>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81">
    <w:name w:val="xl81"/>
    <w:basedOn w:val="Normal"/>
    <w:rsid w:val="002943D5"/>
    <w:pPr>
      <w:pBdr>
        <w:bottom w:val="single" w:sz="8" w:space="0" w:color="000000"/>
        <w:right w:val="single" w:sz="8" w:space="0" w:color="000000"/>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82">
    <w:name w:val="xl82"/>
    <w:basedOn w:val="Normal"/>
    <w:rsid w:val="002943D5"/>
    <w:pPr>
      <w:pBdr>
        <w:bottom w:val="single" w:sz="8" w:space="0" w:color="000000"/>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83">
    <w:name w:val="xl83"/>
    <w:basedOn w:val="Normal"/>
    <w:rsid w:val="002943D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xl84">
    <w:name w:val="xl84"/>
    <w:basedOn w:val="Normal"/>
    <w:rsid w:val="002943D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 w:type="paragraph" w:customStyle="1" w:styleId="xl85">
    <w:name w:val="xl85"/>
    <w:basedOn w:val="Normal"/>
    <w:rsid w:val="002943D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aramond" w:eastAsia="Times New Roman" w:hAnsi="Garamond"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341712">
      <w:bodyDiv w:val="1"/>
      <w:marLeft w:val="0"/>
      <w:marRight w:val="0"/>
      <w:marTop w:val="0"/>
      <w:marBottom w:val="0"/>
      <w:divBdr>
        <w:top w:val="none" w:sz="0" w:space="0" w:color="auto"/>
        <w:left w:val="none" w:sz="0" w:space="0" w:color="auto"/>
        <w:bottom w:val="none" w:sz="0" w:space="0" w:color="auto"/>
        <w:right w:val="none" w:sz="0" w:space="0" w:color="auto"/>
      </w:divBdr>
    </w:div>
    <w:div w:id="391470311">
      <w:bodyDiv w:val="1"/>
      <w:marLeft w:val="0"/>
      <w:marRight w:val="0"/>
      <w:marTop w:val="0"/>
      <w:marBottom w:val="0"/>
      <w:divBdr>
        <w:top w:val="none" w:sz="0" w:space="0" w:color="auto"/>
        <w:left w:val="none" w:sz="0" w:space="0" w:color="auto"/>
        <w:bottom w:val="none" w:sz="0" w:space="0" w:color="auto"/>
        <w:right w:val="none" w:sz="0" w:space="0" w:color="auto"/>
      </w:divBdr>
    </w:div>
    <w:div w:id="506335416">
      <w:bodyDiv w:val="1"/>
      <w:marLeft w:val="0"/>
      <w:marRight w:val="0"/>
      <w:marTop w:val="0"/>
      <w:marBottom w:val="0"/>
      <w:divBdr>
        <w:top w:val="none" w:sz="0" w:space="0" w:color="auto"/>
        <w:left w:val="none" w:sz="0" w:space="0" w:color="auto"/>
        <w:bottom w:val="none" w:sz="0" w:space="0" w:color="auto"/>
        <w:right w:val="none" w:sz="0" w:space="0" w:color="auto"/>
      </w:divBdr>
      <w:divsChild>
        <w:div w:id="779684228">
          <w:marLeft w:val="-106"/>
          <w:marRight w:val="0"/>
          <w:marTop w:val="0"/>
          <w:marBottom w:val="0"/>
          <w:divBdr>
            <w:top w:val="none" w:sz="0" w:space="0" w:color="auto"/>
            <w:left w:val="none" w:sz="0" w:space="0" w:color="auto"/>
            <w:bottom w:val="none" w:sz="0" w:space="0" w:color="auto"/>
            <w:right w:val="none" w:sz="0" w:space="0" w:color="auto"/>
          </w:divBdr>
        </w:div>
      </w:divsChild>
    </w:div>
    <w:div w:id="527762077">
      <w:bodyDiv w:val="1"/>
      <w:marLeft w:val="0"/>
      <w:marRight w:val="0"/>
      <w:marTop w:val="0"/>
      <w:marBottom w:val="0"/>
      <w:divBdr>
        <w:top w:val="none" w:sz="0" w:space="0" w:color="auto"/>
        <w:left w:val="none" w:sz="0" w:space="0" w:color="auto"/>
        <w:bottom w:val="none" w:sz="0" w:space="0" w:color="auto"/>
        <w:right w:val="none" w:sz="0" w:space="0" w:color="auto"/>
      </w:divBdr>
      <w:divsChild>
        <w:div w:id="609892034">
          <w:marLeft w:val="0"/>
          <w:marRight w:val="0"/>
          <w:marTop w:val="0"/>
          <w:marBottom w:val="0"/>
          <w:divBdr>
            <w:top w:val="none" w:sz="0" w:space="0" w:color="auto"/>
            <w:left w:val="none" w:sz="0" w:space="0" w:color="auto"/>
            <w:bottom w:val="none" w:sz="0" w:space="0" w:color="auto"/>
            <w:right w:val="none" w:sz="0" w:space="0" w:color="auto"/>
          </w:divBdr>
        </w:div>
        <w:div w:id="971405373">
          <w:marLeft w:val="0"/>
          <w:marRight w:val="0"/>
          <w:marTop w:val="0"/>
          <w:marBottom w:val="0"/>
          <w:divBdr>
            <w:top w:val="none" w:sz="0" w:space="0" w:color="auto"/>
            <w:left w:val="none" w:sz="0" w:space="0" w:color="auto"/>
            <w:bottom w:val="none" w:sz="0" w:space="0" w:color="auto"/>
            <w:right w:val="none" w:sz="0" w:space="0" w:color="auto"/>
          </w:divBdr>
        </w:div>
        <w:div w:id="1032419424">
          <w:marLeft w:val="0"/>
          <w:marRight w:val="0"/>
          <w:marTop w:val="0"/>
          <w:marBottom w:val="0"/>
          <w:divBdr>
            <w:top w:val="none" w:sz="0" w:space="0" w:color="auto"/>
            <w:left w:val="none" w:sz="0" w:space="0" w:color="auto"/>
            <w:bottom w:val="none" w:sz="0" w:space="0" w:color="auto"/>
            <w:right w:val="none" w:sz="0" w:space="0" w:color="auto"/>
          </w:divBdr>
        </w:div>
        <w:div w:id="1369993925">
          <w:marLeft w:val="0"/>
          <w:marRight w:val="0"/>
          <w:marTop w:val="0"/>
          <w:marBottom w:val="0"/>
          <w:divBdr>
            <w:top w:val="none" w:sz="0" w:space="0" w:color="auto"/>
            <w:left w:val="none" w:sz="0" w:space="0" w:color="auto"/>
            <w:bottom w:val="none" w:sz="0" w:space="0" w:color="auto"/>
            <w:right w:val="none" w:sz="0" w:space="0" w:color="auto"/>
          </w:divBdr>
        </w:div>
        <w:div w:id="1536234916">
          <w:marLeft w:val="0"/>
          <w:marRight w:val="0"/>
          <w:marTop w:val="0"/>
          <w:marBottom w:val="0"/>
          <w:divBdr>
            <w:top w:val="none" w:sz="0" w:space="0" w:color="auto"/>
            <w:left w:val="none" w:sz="0" w:space="0" w:color="auto"/>
            <w:bottom w:val="none" w:sz="0" w:space="0" w:color="auto"/>
            <w:right w:val="none" w:sz="0" w:space="0" w:color="auto"/>
          </w:divBdr>
        </w:div>
        <w:div w:id="1601914579">
          <w:marLeft w:val="0"/>
          <w:marRight w:val="0"/>
          <w:marTop w:val="0"/>
          <w:marBottom w:val="0"/>
          <w:divBdr>
            <w:top w:val="none" w:sz="0" w:space="0" w:color="auto"/>
            <w:left w:val="none" w:sz="0" w:space="0" w:color="auto"/>
            <w:bottom w:val="none" w:sz="0" w:space="0" w:color="auto"/>
            <w:right w:val="none" w:sz="0" w:space="0" w:color="auto"/>
          </w:divBdr>
        </w:div>
      </w:divsChild>
    </w:div>
    <w:div w:id="900945634">
      <w:bodyDiv w:val="1"/>
      <w:marLeft w:val="0"/>
      <w:marRight w:val="0"/>
      <w:marTop w:val="0"/>
      <w:marBottom w:val="0"/>
      <w:divBdr>
        <w:top w:val="none" w:sz="0" w:space="0" w:color="auto"/>
        <w:left w:val="none" w:sz="0" w:space="0" w:color="auto"/>
        <w:bottom w:val="none" w:sz="0" w:space="0" w:color="auto"/>
        <w:right w:val="none" w:sz="0" w:space="0" w:color="auto"/>
      </w:divBdr>
      <w:divsChild>
        <w:div w:id="479661761">
          <w:marLeft w:val="0"/>
          <w:marRight w:val="0"/>
          <w:marTop w:val="0"/>
          <w:marBottom w:val="0"/>
          <w:divBdr>
            <w:top w:val="none" w:sz="0" w:space="0" w:color="auto"/>
            <w:left w:val="none" w:sz="0" w:space="0" w:color="auto"/>
            <w:bottom w:val="none" w:sz="0" w:space="0" w:color="auto"/>
            <w:right w:val="none" w:sz="0" w:space="0" w:color="auto"/>
          </w:divBdr>
        </w:div>
        <w:div w:id="580334754">
          <w:marLeft w:val="0"/>
          <w:marRight w:val="0"/>
          <w:marTop w:val="0"/>
          <w:marBottom w:val="0"/>
          <w:divBdr>
            <w:top w:val="none" w:sz="0" w:space="0" w:color="auto"/>
            <w:left w:val="none" w:sz="0" w:space="0" w:color="auto"/>
            <w:bottom w:val="none" w:sz="0" w:space="0" w:color="auto"/>
            <w:right w:val="none" w:sz="0" w:space="0" w:color="auto"/>
          </w:divBdr>
          <w:divsChild>
            <w:div w:id="485517419">
              <w:marLeft w:val="0"/>
              <w:marRight w:val="0"/>
              <w:marTop w:val="0"/>
              <w:marBottom w:val="0"/>
              <w:divBdr>
                <w:top w:val="none" w:sz="0" w:space="0" w:color="auto"/>
                <w:left w:val="none" w:sz="0" w:space="0" w:color="auto"/>
                <w:bottom w:val="none" w:sz="0" w:space="0" w:color="auto"/>
                <w:right w:val="none" w:sz="0" w:space="0" w:color="auto"/>
              </w:divBdr>
            </w:div>
            <w:div w:id="692272080">
              <w:marLeft w:val="0"/>
              <w:marRight w:val="0"/>
              <w:marTop w:val="0"/>
              <w:marBottom w:val="0"/>
              <w:divBdr>
                <w:top w:val="none" w:sz="0" w:space="0" w:color="auto"/>
                <w:left w:val="none" w:sz="0" w:space="0" w:color="auto"/>
                <w:bottom w:val="none" w:sz="0" w:space="0" w:color="auto"/>
                <w:right w:val="none" w:sz="0" w:space="0" w:color="auto"/>
              </w:divBdr>
              <w:divsChild>
                <w:div w:id="497037643">
                  <w:marLeft w:val="0"/>
                  <w:marRight w:val="0"/>
                  <w:marTop w:val="0"/>
                  <w:marBottom w:val="0"/>
                  <w:divBdr>
                    <w:top w:val="none" w:sz="0" w:space="0" w:color="auto"/>
                    <w:left w:val="none" w:sz="0" w:space="0" w:color="auto"/>
                    <w:bottom w:val="none" w:sz="0" w:space="0" w:color="auto"/>
                    <w:right w:val="none" w:sz="0" w:space="0" w:color="auto"/>
                  </w:divBdr>
                  <w:divsChild>
                    <w:div w:id="675887256">
                      <w:marLeft w:val="0"/>
                      <w:marRight w:val="0"/>
                      <w:marTop w:val="0"/>
                      <w:marBottom w:val="0"/>
                      <w:divBdr>
                        <w:top w:val="none" w:sz="0" w:space="0" w:color="auto"/>
                        <w:left w:val="none" w:sz="0" w:space="0" w:color="auto"/>
                        <w:bottom w:val="none" w:sz="0" w:space="0" w:color="auto"/>
                        <w:right w:val="none" w:sz="0" w:space="0" w:color="auto"/>
                      </w:divBdr>
                    </w:div>
                    <w:div w:id="721096701">
                      <w:marLeft w:val="0"/>
                      <w:marRight w:val="0"/>
                      <w:marTop w:val="0"/>
                      <w:marBottom w:val="0"/>
                      <w:divBdr>
                        <w:top w:val="none" w:sz="0" w:space="0" w:color="auto"/>
                        <w:left w:val="none" w:sz="0" w:space="0" w:color="auto"/>
                        <w:bottom w:val="none" w:sz="0" w:space="0" w:color="auto"/>
                        <w:right w:val="none" w:sz="0" w:space="0" w:color="auto"/>
                      </w:divBdr>
                    </w:div>
                    <w:div w:id="1310019617">
                      <w:marLeft w:val="0"/>
                      <w:marRight w:val="0"/>
                      <w:marTop w:val="0"/>
                      <w:marBottom w:val="0"/>
                      <w:divBdr>
                        <w:top w:val="none" w:sz="0" w:space="0" w:color="auto"/>
                        <w:left w:val="none" w:sz="0" w:space="0" w:color="auto"/>
                        <w:bottom w:val="none" w:sz="0" w:space="0" w:color="auto"/>
                        <w:right w:val="none" w:sz="0" w:space="0" w:color="auto"/>
                      </w:divBdr>
                      <w:divsChild>
                        <w:div w:id="1330988168">
                          <w:marLeft w:val="0"/>
                          <w:marRight w:val="0"/>
                          <w:marTop w:val="0"/>
                          <w:marBottom w:val="0"/>
                          <w:divBdr>
                            <w:top w:val="none" w:sz="0" w:space="0" w:color="auto"/>
                            <w:left w:val="none" w:sz="0" w:space="0" w:color="auto"/>
                            <w:bottom w:val="none" w:sz="0" w:space="0" w:color="auto"/>
                            <w:right w:val="none" w:sz="0" w:space="0" w:color="auto"/>
                          </w:divBdr>
                        </w:div>
                        <w:div w:id="1402948021">
                          <w:marLeft w:val="0"/>
                          <w:marRight w:val="0"/>
                          <w:marTop w:val="0"/>
                          <w:marBottom w:val="0"/>
                          <w:divBdr>
                            <w:top w:val="none" w:sz="0" w:space="0" w:color="auto"/>
                            <w:left w:val="none" w:sz="0" w:space="0" w:color="auto"/>
                            <w:bottom w:val="none" w:sz="0" w:space="0" w:color="auto"/>
                            <w:right w:val="none" w:sz="0" w:space="0" w:color="auto"/>
                          </w:divBdr>
                          <w:divsChild>
                            <w:div w:id="680156505">
                              <w:marLeft w:val="0"/>
                              <w:marRight w:val="0"/>
                              <w:marTop w:val="0"/>
                              <w:marBottom w:val="0"/>
                              <w:divBdr>
                                <w:top w:val="none" w:sz="0" w:space="0" w:color="auto"/>
                                <w:left w:val="none" w:sz="0" w:space="0" w:color="auto"/>
                                <w:bottom w:val="none" w:sz="0" w:space="0" w:color="auto"/>
                                <w:right w:val="none" w:sz="0" w:space="0" w:color="auto"/>
                              </w:divBdr>
                            </w:div>
                          </w:divsChild>
                        </w:div>
                        <w:div w:id="204782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7475">
                  <w:marLeft w:val="0"/>
                  <w:marRight w:val="0"/>
                  <w:marTop w:val="0"/>
                  <w:marBottom w:val="0"/>
                  <w:divBdr>
                    <w:top w:val="none" w:sz="0" w:space="0" w:color="auto"/>
                    <w:left w:val="none" w:sz="0" w:space="0" w:color="auto"/>
                    <w:bottom w:val="none" w:sz="0" w:space="0" w:color="auto"/>
                    <w:right w:val="none" w:sz="0" w:space="0" w:color="auto"/>
                  </w:divBdr>
                </w:div>
                <w:div w:id="1068575341">
                  <w:marLeft w:val="0"/>
                  <w:marRight w:val="0"/>
                  <w:marTop w:val="0"/>
                  <w:marBottom w:val="0"/>
                  <w:divBdr>
                    <w:top w:val="none" w:sz="0" w:space="0" w:color="auto"/>
                    <w:left w:val="none" w:sz="0" w:space="0" w:color="auto"/>
                    <w:bottom w:val="none" w:sz="0" w:space="0" w:color="auto"/>
                    <w:right w:val="none" w:sz="0" w:space="0" w:color="auto"/>
                  </w:divBdr>
                </w:div>
              </w:divsChild>
            </w:div>
            <w:div w:id="177702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850729">
      <w:bodyDiv w:val="1"/>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single" w:sz="8" w:space="0" w:color="E2E8F0"/>
            <w:left w:val="single" w:sz="8" w:space="0" w:color="E2E8F0"/>
            <w:bottom w:val="single" w:sz="8" w:space="0" w:color="E2E8F0"/>
            <w:right w:val="single" w:sz="8" w:space="0" w:color="E2E8F0"/>
          </w:divBdr>
          <w:divsChild>
            <w:div w:id="61492696">
              <w:marLeft w:val="0"/>
              <w:marRight w:val="0"/>
              <w:marTop w:val="0"/>
              <w:marBottom w:val="0"/>
              <w:divBdr>
                <w:top w:val="none" w:sz="0" w:space="0" w:color="auto"/>
                <w:left w:val="none" w:sz="0" w:space="0" w:color="auto"/>
                <w:bottom w:val="none" w:sz="0" w:space="0" w:color="auto"/>
                <w:right w:val="none" w:sz="0" w:space="0" w:color="auto"/>
              </w:divBdr>
            </w:div>
            <w:div w:id="423722703">
              <w:marLeft w:val="0"/>
              <w:marRight w:val="0"/>
              <w:marTop w:val="0"/>
              <w:marBottom w:val="0"/>
              <w:divBdr>
                <w:top w:val="none" w:sz="0" w:space="0" w:color="auto"/>
                <w:left w:val="none" w:sz="0" w:space="0" w:color="auto"/>
                <w:bottom w:val="none" w:sz="0" w:space="0" w:color="auto"/>
                <w:right w:val="none" w:sz="0" w:space="0" w:color="auto"/>
              </w:divBdr>
            </w:div>
            <w:div w:id="832061415">
              <w:marLeft w:val="0"/>
              <w:marRight w:val="0"/>
              <w:marTop w:val="0"/>
              <w:marBottom w:val="0"/>
              <w:divBdr>
                <w:top w:val="none" w:sz="0" w:space="0" w:color="auto"/>
                <w:left w:val="none" w:sz="0" w:space="0" w:color="auto"/>
                <w:bottom w:val="none" w:sz="0" w:space="0" w:color="auto"/>
                <w:right w:val="none" w:sz="0" w:space="0" w:color="auto"/>
              </w:divBdr>
            </w:div>
            <w:div w:id="1290010994">
              <w:marLeft w:val="0"/>
              <w:marRight w:val="0"/>
              <w:marTop w:val="0"/>
              <w:marBottom w:val="0"/>
              <w:divBdr>
                <w:top w:val="none" w:sz="0" w:space="0" w:color="auto"/>
                <w:left w:val="none" w:sz="0" w:space="0" w:color="auto"/>
                <w:bottom w:val="none" w:sz="0" w:space="0" w:color="auto"/>
                <w:right w:val="none" w:sz="0" w:space="0" w:color="auto"/>
              </w:divBdr>
            </w:div>
            <w:div w:id="1451586104">
              <w:marLeft w:val="0"/>
              <w:marRight w:val="0"/>
              <w:marTop w:val="0"/>
              <w:marBottom w:val="0"/>
              <w:divBdr>
                <w:top w:val="none" w:sz="0" w:space="0" w:color="auto"/>
                <w:left w:val="none" w:sz="0" w:space="0" w:color="auto"/>
                <w:bottom w:val="none" w:sz="0" w:space="0" w:color="auto"/>
                <w:right w:val="none" w:sz="0" w:space="0" w:color="auto"/>
              </w:divBdr>
            </w:div>
            <w:div w:id="1736850872">
              <w:marLeft w:val="0"/>
              <w:marRight w:val="0"/>
              <w:marTop w:val="0"/>
              <w:marBottom w:val="0"/>
              <w:divBdr>
                <w:top w:val="none" w:sz="0" w:space="0" w:color="auto"/>
                <w:left w:val="none" w:sz="0" w:space="0" w:color="auto"/>
                <w:bottom w:val="none" w:sz="0" w:space="0" w:color="auto"/>
                <w:right w:val="none" w:sz="0" w:space="0" w:color="auto"/>
              </w:divBdr>
            </w:div>
            <w:div w:id="1759785966">
              <w:marLeft w:val="0"/>
              <w:marRight w:val="0"/>
              <w:marTop w:val="0"/>
              <w:marBottom w:val="0"/>
              <w:divBdr>
                <w:top w:val="none" w:sz="0" w:space="0" w:color="auto"/>
                <w:left w:val="none" w:sz="0" w:space="0" w:color="auto"/>
                <w:bottom w:val="none" w:sz="0" w:space="0" w:color="auto"/>
                <w:right w:val="none" w:sz="0" w:space="0" w:color="auto"/>
              </w:divBdr>
            </w:div>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122892080">
          <w:marLeft w:val="0"/>
          <w:marRight w:val="0"/>
          <w:marTop w:val="0"/>
          <w:marBottom w:val="0"/>
          <w:divBdr>
            <w:top w:val="single" w:sz="8" w:space="0" w:color="E2E8F0"/>
            <w:left w:val="single" w:sz="8" w:space="0" w:color="E2E8F0"/>
            <w:bottom w:val="single" w:sz="8" w:space="0" w:color="E2E8F0"/>
            <w:right w:val="single" w:sz="8" w:space="0" w:color="E2E8F0"/>
          </w:divBdr>
          <w:divsChild>
            <w:div w:id="414329670">
              <w:marLeft w:val="0"/>
              <w:marRight w:val="0"/>
              <w:marTop w:val="0"/>
              <w:marBottom w:val="0"/>
              <w:divBdr>
                <w:top w:val="none" w:sz="0" w:space="0" w:color="auto"/>
                <w:left w:val="none" w:sz="0" w:space="0" w:color="auto"/>
                <w:bottom w:val="none" w:sz="0" w:space="0" w:color="auto"/>
                <w:right w:val="none" w:sz="0" w:space="0" w:color="auto"/>
              </w:divBdr>
            </w:div>
            <w:div w:id="415826321">
              <w:marLeft w:val="0"/>
              <w:marRight w:val="0"/>
              <w:marTop w:val="0"/>
              <w:marBottom w:val="0"/>
              <w:divBdr>
                <w:top w:val="none" w:sz="0" w:space="0" w:color="auto"/>
                <w:left w:val="none" w:sz="0" w:space="0" w:color="auto"/>
                <w:bottom w:val="none" w:sz="0" w:space="0" w:color="auto"/>
                <w:right w:val="none" w:sz="0" w:space="0" w:color="auto"/>
              </w:divBdr>
            </w:div>
            <w:div w:id="706417849">
              <w:marLeft w:val="0"/>
              <w:marRight w:val="0"/>
              <w:marTop w:val="0"/>
              <w:marBottom w:val="0"/>
              <w:divBdr>
                <w:top w:val="none" w:sz="0" w:space="0" w:color="auto"/>
                <w:left w:val="none" w:sz="0" w:space="0" w:color="auto"/>
                <w:bottom w:val="none" w:sz="0" w:space="0" w:color="auto"/>
                <w:right w:val="none" w:sz="0" w:space="0" w:color="auto"/>
              </w:divBdr>
            </w:div>
            <w:div w:id="899442784">
              <w:marLeft w:val="0"/>
              <w:marRight w:val="0"/>
              <w:marTop w:val="0"/>
              <w:marBottom w:val="0"/>
              <w:divBdr>
                <w:top w:val="none" w:sz="0" w:space="0" w:color="auto"/>
                <w:left w:val="none" w:sz="0" w:space="0" w:color="auto"/>
                <w:bottom w:val="none" w:sz="0" w:space="0" w:color="auto"/>
                <w:right w:val="none" w:sz="0" w:space="0" w:color="auto"/>
              </w:divBdr>
            </w:div>
            <w:div w:id="1050420172">
              <w:marLeft w:val="0"/>
              <w:marRight w:val="0"/>
              <w:marTop w:val="0"/>
              <w:marBottom w:val="0"/>
              <w:divBdr>
                <w:top w:val="none" w:sz="0" w:space="0" w:color="auto"/>
                <w:left w:val="none" w:sz="0" w:space="0" w:color="auto"/>
                <w:bottom w:val="none" w:sz="0" w:space="0" w:color="auto"/>
                <w:right w:val="none" w:sz="0" w:space="0" w:color="auto"/>
              </w:divBdr>
            </w:div>
            <w:div w:id="1391928170">
              <w:marLeft w:val="0"/>
              <w:marRight w:val="0"/>
              <w:marTop w:val="0"/>
              <w:marBottom w:val="0"/>
              <w:divBdr>
                <w:top w:val="none" w:sz="0" w:space="0" w:color="auto"/>
                <w:left w:val="none" w:sz="0" w:space="0" w:color="auto"/>
                <w:bottom w:val="none" w:sz="0" w:space="0" w:color="auto"/>
                <w:right w:val="none" w:sz="0" w:space="0" w:color="auto"/>
              </w:divBdr>
            </w:div>
            <w:div w:id="1487895299">
              <w:marLeft w:val="0"/>
              <w:marRight w:val="0"/>
              <w:marTop w:val="0"/>
              <w:marBottom w:val="0"/>
              <w:divBdr>
                <w:top w:val="none" w:sz="0" w:space="0" w:color="auto"/>
                <w:left w:val="none" w:sz="0" w:space="0" w:color="auto"/>
                <w:bottom w:val="none" w:sz="0" w:space="0" w:color="auto"/>
                <w:right w:val="none" w:sz="0" w:space="0" w:color="auto"/>
              </w:divBdr>
            </w:div>
            <w:div w:id="1588883575">
              <w:marLeft w:val="0"/>
              <w:marRight w:val="0"/>
              <w:marTop w:val="0"/>
              <w:marBottom w:val="0"/>
              <w:divBdr>
                <w:top w:val="none" w:sz="0" w:space="0" w:color="auto"/>
                <w:left w:val="none" w:sz="0" w:space="0" w:color="auto"/>
                <w:bottom w:val="none" w:sz="0" w:space="0" w:color="auto"/>
                <w:right w:val="none" w:sz="0" w:space="0" w:color="auto"/>
              </w:divBdr>
            </w:div>
            <w:div w:id="2089692730">
              <w:marLeft w:val="0"/>
              <w:marRight w:val="0"/>
              <w:marTop w:val="0"/>
              <w:marBottom w:val="0"/>
              <w:divBdr>
                <w:top w:val="none" w:sz="0" w:space="0" w:color="auto"/>
                <w:left w:val="none" w:sz="0" w:space="0" w:color="auto"/>
                <w:bottom w:val="none" w:sz="0" w:space="0" w:color="auto"/>
                <w:right w:val="none" w:sz="0" w:space="0" w:color="auto"/>
              </w:divBdr>
            </w:div>
          </w:divsChild>
        </w:div>
        <w:div w:id="166288921">
          <w:marLeft w:val="0"/>
          <w:marRight w:val="0"/>
          <w:marTop w:val="0"/>
          <w:marBottom w:val="0"/>
          <w:divBdr>
            <w:top w:val="none" w:sz="0" w:space="0" w:color="auto"/>
            <w:left w:val="none" w:sz="0" w:space="0" w:color="auto"/>
            <w:bottom w:val="none" w:sz="0" w:space="0" w:color="auto"/>
            <w:right w:val="none" w:sz="0" w:space="0" w:color="auto"/>
          </w:divBdr>
        </w:div>
        <w:div w:id="236863427">
          <w:marLeft w:val="0"/>
          <w:marRight w:val="0"/>
          <w:marTop w:val="0"/>
          <w:marBottom w:val="0"/>
          <w:divBdr>
            <w:top w:val="none" w:sz="0" w:space="0" w:color="auto"/>
            <w:left w:val="none" w:sz="0" w:space="0" w:color="auto"/>
            <w:bottom w:val="none" w:sz="0" w:space="0" w:color="auto"/>
            <w:right w:val="none" w:sz="0" w:space="0" w:color="auto"/>
          </w:divBdr>
        </w:div>
        <w:div w:id="308558243">
          <w:marLeft w:val="0"/>
          <w:marRight w:val="0"/>
          <w:marTop w:val="0"/>
          <w:marBottom w:val="0"/>
          <w:divBdr>
            <w:top w:val="none" w:sz="0" w:space="0" w:color="auto"/>
            <w:left w:val="none" w:sz="0" w:space="0" w:color="auto"/>
            <w:bottom w:val="none" w:sz="0" w:space="0" w:color="auto"/>
            <w:right w:val="none" w:sz="0" w:space="0" w:color="auto"/>
          </w:divBdr>
        </w:div>
        <w:div w:id="433475747">
          <w:marLeft w:val="0"/>
          <w:marRight w:val="0"/>
          <w:marTop w:val="0"/>
          <w:marBottom w:val="0"/>
          <w:divBdr>
            <w:top w:val="single" w:sz="8" w:space="0" w:color="E2E8F0"/>
            <w:left w:val="single" w:sz="8" w:space="0" w:color="E2E8F0"/>
            <w:bottom w:val="single" w:sz="8" w:space="0" w:color="E2E8F0"/>
            <w:right w:val="single" w:sz="8" w:space="0" w:color="E2E8F0"/>
          </w:divBdr>
          <w:divsChild>
            <w:div w:id="42217915">
              <w:marLeft w:val="0"/>
              <w:marRight w:val="0"/>
              <w:marTop w:val="0"/>
              <w:marBottom w:val="0"/>
              <w:divBdr>
                <w:top w:val="none" w:sz="0" w:space="0" w:color="auto"/>
                <w:left w:val="none" w:sz="0" w:space="0" w:color="auto"/>
                <w:bottom w:val="none" w:sz="0" w:space="0" w:color="auto"/>
                <w:right w:val="none" w:sz="0" w:space="0" w:color="auto"/>
              </w:divBdr>
            </w:div>
            <w:div w:id="449207310">
              <w:marLeft w:val="0"/>
              <w:marRight w:val="0"/>
              <w:marTop w:val="0"/>
              <w:marBottom w:val="0"/>
              <w:divBdr>
                <w:top w:val="none" w:sz="0" w:space="0" w:color="auto"/>
                <w:left w:val="none" w:sz="0" w:space="0" w:color="auto"/>
                <w:bottom w:val="none" w:sz="0" w:space="0" w:color="auto"/>
                <w:right w:val="none" w:sz="0" w:space="0" w:color="auto"/>
              </w:divBdr>
            </w:div>
            <w:div w:id="449477971">
              <w:marLeft w:val="0"/>
              <w:marRight w:val="0"/>
              <w:marTop w:val="0"/>
              <w:marBottom w:val="0"/>
              <w:divBdr>
                <w:top w:val="none" w:sz="0" w:space="0" w:color="auto"/>
                <w:left w:val="none" w:sz="0" w:space="0" w:color="auto"/>
                <w:bottom w:val="none" w:sz="0" w:space="0" w:color="auto"/>
                <w:right w:val="none" w:sz="0" w:space="0" w:color="auto"/>
              </w:divBdr>
            </w:div>
            <w:div w:id="517696970">
              <w:marLeft w:val="0"/>
              <w:marRight w:val="0"/>
              <w:marTop w:val="0"/>
              <w:marBottom w:val="0"/>
              <w:divBdr>
                <w:top w:val="none" w:sz="0" w:space="0" w:color="auto"/>
                <w:left w:val="none" w:sz="0" w:space="0" w:color="auto"/>
                <w:bottom w:val="none" w:sz="0" w:space="0" w:color="auto"/>
                <w:right w:val="none" w:sz="0" w:space="0" w:color="auto"/>
              </w:divBdr>
            </w:div>
            <w:div w:id="641495979">
              <w:marLeft w:val="0"/>
              <w:marRight w:val="0"/>
              <w:marTop w:val="0"/>
              <w:marBottom w:val="0"/>
              <w:divBdr>
                <w:top w:val="none" w:sz="0" w:space="0" w:color="auto"/>
                <w:left w:val="none" w:sz="0" w:space="0" w:color="auto"/>
                <w:bottom w:val="none" w:sz="0" w:space="0" w:color="auto"/>
                <w:right w:val="none" w:sz="0" w:space="0" w:color="auto"/>
              </w:divBdr>
            </w:div>
            <w:div w:id="1967395522">
              <w:marLeft w:val="0"/>
              <w:marRight w:val="0"/>
              <w:marTop w:val="0"/>
              <w:marBottom w:val="0"/>
              <w:divBdr>
                <w:top w:val="none" w:sz="0" w:space="0" w:color="auto"/>
                <w:left w:val="none" w:sz="0" w:space="0" w:color="auto"/>
                <w:bottom w:val="none" w:sz="0" w:space="0" w:color="auto"/>
                <w:right w:val="none" w:sz="0" w:space="0" w:color="auto"/>
              </w:divBdr>
            </w:div>
            <w:div w:id="2011908171">
              <w:marLeft w:val="0"/>
              <w:marRight w:val="0"/>
              <w:marTop w:val="0"/>
              <w:marBottom w:val="0"/>
              <w:divBdr>
                <w:top w:val="none" w:sz="0" w:space="0" w:color="auto"/>
                <w:left w:val="none" w:sz="0" w:space="0" w:color="auto"/>
                <w:bottom w:val="none" w:sz="0" w:space="0" w:color="auto"/>
                <w:right w:val="none" w:sz="0" w:space="0" w:color="auto"/>
              </w:divBdr>
            </w:div>
            <w:div w:id="2135050920">
              <w:marLeft w:val="0"/>
              <w:marRight w:val="0"/>
              <w:marTop w:val="0"/>
              <w:marBottom w:val="0"/>
              <w:divBdr>
                <w:top w:val="none" w:sz="0" w:space="0" w:color="auto"/>
                <w:left w:val="none" w:sz="0" w:space="0" w:color="auto"/>
                <w:bottom w:val="none" w:sz="0" w:space="0" w:color="auto"/>
                <w:right w:val="none" w:sz="0" w:space="0" w:color="auto"/>
              </w:divBdr>
            </w:div>
          </w:divsChild>
        </w:div>
        <w:div w:id="1016073647">
          <w:marLeft w:val="0"/>
          <w:marRight w:val="0"/>
          <w:marTop w:val="0"/>
          <w:marBottom w:val="0"/>
          <w:divBdr>
            <w:top w:val="none" w:sz="0" w:space="0" w:color="auto"/>
            <w:left w:val="none" w:sz="0" w:space="0" w:color="auto"/>
            <w:bottom w:val="none" w:sz="0" w:space="0" w:color="auto"/>
            <w:right w:val="none" w:sz="0" w:space="0" w:color="auto"/>
          </w:divBdr>
        </w:div>
        <w:div w:id="1105733875">
          <w:marLeft w:val="0"/>
          <w:marRight w:val="0"/>
          <w:marTop w:val="0"/>
          <w:marBottom w:val="0"/>
          <w:divBdr>
            <w:top w:val="none" w:sz="0" w:space="0" w:color="auto"/>
            <w:left w:val="none" w:sz="0" w:space="0" w:color="auto"/>
            <w:bottom w:val="none" w:sz="0" w:space="0" w:color="auto"/>
            <w:right w:val="none" w:sz="0" w:space="0" w:color="auto"/>
          </w:divBdr>
        </w:div>
        <w:div w:id="1209495760">
          <w:marLeft w:val="0"/>
          <w:marRight w:val="0"/>
          <w:marTop w:val="0"/>
          <w:marBottom w:val="0"/>
          <w:divBdr>
            <w:top w:val="none" w:sz="0" w:space="0" w:color="auto"/>
            <w:left w:val="none" w:sz="0" w:space="0" w:color="auto"/>
            <w:bottom w:val="none" w:sz="0" w:space="0" w:color="auto"/>
            <w:right w:val="none" w:sz="0" w:space="0" w:color="auto"/>
          </w:divBdr>
        </w:div>
        <w:div w:id="1230577998">
          <w:marLeft w:val="0"/>
          <w:marRight w:val="0"/>
          <w:marTop w:val="0"/>
          <w:marBottom w:val="0"/>
          <w:divBdr>
            <w:top w:val="none" w:sz="0" w:space="0" w:color="auto"/>
            <w:left w:val="none" w:sz="0" w:space="0" w:color="auto"/>
            <w:bottom w:val="none" w:sz="0" w:space="0" w:color="auto"/>
            <w:right w:val="none" w:sz="0" w:space="0" w:color="auto"/>
          </w:divBdr>
        </w:div>
        <w:div w:id="1233587691">
          <w:marLeft w:val="0"/>
          <w:marRight w:val="0"/>
          <w:marTop w:val="0"/>
          <w:marBottom w:val="0"/>
          <w:divBdr>
            <w:top w:val="none" w:sz="0" w:space="0" w:color="auto"/>
            <w:left w:val="none" w:sz="0" w:space="0" w:color="auto"/>
            <w:bottom w:val="none" w:sz="0" w:space="0" w:color="auto"/>
            <w:right w:val="none" w:sz="0" w:space="0" w:color="auto"/>
          </w:divBdr>
        </w:div>
        <w:div w:id="1237012733">
          <w:marLeft w:val="0"/>
          <w:marRight w:val="0"/>
          <w:marTop w:val="0"/>
          <w:marBottom w:val="0"/>
          <w:divBdr>
            <w:top w:val="none" w:sz="0" w:space="0" w:color="auto"/>
            <w:left w:val="none" w:sz="0" w:space="0" w:color="auto"/>
            <w:bottom w:val="none" w:sz="0" w:space="0" w:color="auto"/>
            <w:right w:val="none" w:sz="0" w:space="0" w:color="auto"/>
          </w:divBdr>
        </w:div>
        <w:div w:id="1269313952">
          <w:marLeft w:val="0"/>
          <w:marRight w:val="0"/>
          <w:marTop w:val="0"/>
          <w:marBottom w:val="0"/>
          <w:divBdr>
            <w:top w:val="single" w:sz="8" w:space="0" w:color="E2E8F0"/>
            <w:left w:val="single" w:sz="8" w:space="0" w:color="E2E8F0"/>
            <w:bottom w:val="single" w:sz="8" w:space="0" w:color="E2E8F0"/>
            <w:right w:val="single" w:sz="8" w:space="0" w:color="E2E8F0"/>
          </w:divBdr>
          <w:divsChild>
            <w:div w:id="98187909">
              <w:marLeft w:val="0"/>
              <w:marRight w:val="0"/>
              <w:marTop w:val="0"/>
              <w:marBottom w:val="0"/>
              <w:divBdr>
                <w:top w:val="none" w:sz="0" w:space="0" w:color="auto"/>
                <w:left w:val="none" w:sz="0" w:space="0" w:color="auto"/>
                <w:bottom w:val="none" w:sz="0" w:space="0" w:color="auto"/>
                <w:right w:val="none" w:sz="0" w:space="0" w:color="auto"/>
              </w:divBdr>
            </w:div>
            <w:div w:id="140729384">
              <w:marLeft w:val="0"/>
              <w:marRight w:val="0"/>
              <w:marTop w:val="0"/>
              <w:marBottom w:val="0"/>
              <w:divBdr>
                <w:top w:val="none" w:sz="0" w:space="0" w:color="auto"/>
                <w:left w:val="none" w:sz="0" w:space="0" w:color="auto"/>
                <w:bottom w:val="none" w:sz="0" w:space="0" w:color="auto"/>
                <w:right w:val="none" w:sz="0" w:space="0" w:color="auto"/>
              </w:divBdr>
            </w:div>
            <w:div w:id="189077091">
              <w:marLeft w:val="0"/>
              <w:marRight w:val="0"/>
              <w:marTop w:val="0"/>
              <w:marBottom w:val="0"/>
              <w:divBdr>
                <w:top w:val="none" w:sz="0" w:space="0" w:color="auto"/>
                <w:left w:val="none" w:sz="0" w:space="0" w:color="auto"/>
                <w:bottom w:val="none" w:sz="0" w:space="0" w:color="auto"/>
                <w:right w:val="none" w:sz="0" w:space="0" w:color="auto"/>
              </w:divBdr>
            </w:div>
            <w:div w:id="302470373">
              <w:marLeft w:val="0"/>
              <w:marRight w:val="0"/>
              <w:marTop w:val="0"/>
              <w:marBottom w:val="0"/>
              <w:divBdr>
                <w:top w:val="none" w:sz="0" w:space="0" w:color="auto"/>
                <w:left w:val="none" w:sz="0" w:space="0" w:color="auto"/>
                <w:bottom w:val="none" w:sz="0" w:space="0" w:color="auto"/>
                <w:right w:val="none" w:sz="0" w:space="0" w:color="auto"/>
              </w:divBdr>
            </w:div>
            <w:div w:id="476192119">
              <w:marLeft w:val="0"/>
              <w:marRight w:val="0"/>
              <w:marTop w:val="0"/>
              <w:marBottom w:val="0"/>
              <w:divBdr>
                <w:top w:val="none" w:sz="0" w:space="0" w:color="auto"/>
                <w:left w:val="none" w:sz="0" w:space="0" w:color="auto"/>
                <w:bottom w:val="none" w:sz="0" w:space="0" w:color="auto"/>
                <w:right w:val="none" w:sz="0" w:space="0" w:color="auto"/>
              </w:divBdr>
            </w:div>
            <w:div w:id="478494670">
              <w:marLeft w:val="0"/>
              <w:marRight w:val="0"/>
              <w:marTop w:val="0"/>
              <w:marBottom w:val="0"/>
              <w:divBdr>
                <w:top w:val="none" w:sz="0" w:space="0" w:color="auto"/>
                <w:left w:val="none" w:sz="0" w:space="0" w:color="auto"/>
                <w:bottom w:val="none" w:sz="0" w:space="0" w:color="auto"/>
                <w:right w:val="none" w:sz="0" w:space="0" w:color="auto"/>
              </w:divBdr>
            </w:div>
            <w:div w:id="985474351">
              <w:marLeft w:val="0"/>
              <w:marRight w:val="0"/>
              <w:marTop w:val="0"/>
              <w:marBottom w:val="0"/>
              <w:divBdr>
                <w:top w:val="none" w:sz="0" w:space="0" w:color="auto"/>
                <w:left w:val="none" w:sz="0" w:space="0" w:color="auto"/>
                <w:bottom w:val="none" w:sz="0" w:space="0" w:color="auto"/>
                <w:right w:val="none" w:sz="0" w:space="0" w:color="auto"/>
              </w:divBdr>
            </w:div>
            <w:div w:id="1438720711">
              <w:marLeft w:val="0"/>
              <w:marRight w:val="0"/>
              <w:marTop w:val="0"/>
              <w:marBottom w:val="0"/>
              <w:divBdr>
                <w:top w:val="none" w:sz="0" w:space="0" w:color="auto"/>
                <w:left w:val="none" w:sz="0" w:space="0" w:color="auto"/>
                <w:bottom w:val="none" w:sz="0" w:space="0" w:color="auto"/>
                <w:right w:val="none" w:sz="0" w:space="0" w:color="auto"/>
              </w:divBdr>
            </w:div>
            <w:div w:id="1586525226">
              <w:marLeft w:val="0"/>
              <w:marRight w:val="0"/>
              <w:marTop w:val="0"/>
              <w:marBottom w:val="0"/>
              <w:divBdr>
                <w:top w:val="none" w:sz="0" w:space="0" w:color="auto"/>
                <w:left w:val="none" w:sz="0" w:space="0" w:color="auto"/>
                <w:bottom w:val="none" w:sz="0" w:space="0" w:color="auto"/>
                <w:right w:val="none" w:sz="0" w:space="0" w:color="auto"/>
              </w:divBdr>
            </w:div>
            <w:div w:id="1701390957">
              <w:marLeft w:val="0"/>
              <w:marRight w:val="0"/>
              <w:marTop w:val="0"/>
              <w:marBottom w:val="0"/>
              <w:divBdr>
                <w:top w:val="none" w:sz="0" w:space="0" w:color="auto"/>
                <w:left w:val="none" w:sz="0" w:space="0" w:color="auto"/>
                <w:bottom w:val="none" w:sz="0" w:space="0" w:color="auto"/>
                <w:right w:val="none" w:sz="0" w:space="0" w:color="auto"/>
              </w:divBdr>
            </w:div>
          </w:divsChild>
        </w:div>
        <w:div w:id="1417290130">
          <w:marLeft w:val="0"/>
          <w:marRight w:val="0"/>
          <w:marTop w:val="0"/>
          <w:marBottom w:val="0"/>
          <w:divBdr>
            <w:top w:val="none" w:sz="0" w:space="0" w:color="auto"/>
            <w:left w:val="none" w:sz="0" w:space="0" w:color="auto"/>
            <w:bottom w:val="none" w:sz="0" w:space="0" w:color="auto"/>
            <w:right w:val="none" w:sz="0" w:space="0" w:color="auto"/>
          </w:divBdr>
        </w:div>
        <w:div w:id="1570573985">
          <w:marLeft w:val="0"/>
          <w:marRight w:val="0"/>
          <w:marTop w:val="0"/>
          <w:marBottom w:val="0"/>
          <w:divBdr>
            <w:top w:val="none" w:sz="0" w:space="0" w:color="auto"/>
            <w:left w:val="none" w:sz="0" w:space="0" w:color="auto"/>
            <w:bottom w:val="none" w:sz="0" w:space="0" w:color="auto"/>
            <w:right w:val="none" w:sz="0" w:space="0" w:color="auto"/>
          </w:divBdr>
        </w:div>
        <w:div w:id="1693726685">
          <w:marLeft w:val="0"/>
          <w:marRight w:val="0"/>
          <w:marTop w:val="0"/>
          <w:marBottom w:val="0"/>
          <w:divBdr>
            <w:top w:val="single" w:sz="8" w:space="0" w:color="E2E8F0"/>
            <w:left w:val="single" w:sz="8" w:space="0" w:color="E2E8F0"/>
            <w:bottom w:val="single" w:sz="8" w:space="0" w:color="E2E8F0"/>
            <w:right w:val="single" w:sz="8" w:space="0" w:color="E2E8F0"/>
          </w:divBdr>
          <w:divsChild>
            <w:div w:id="50547236">
              <w:marLeft w:val="0"/>
              <w:marRight w:val="0"/>
              <w:marTop w:val="0"/>
              <w:marBottom w:val="0"/>
              <w:divBdr>
                <w:top w:val="none" w:sz="0" w:space="0" w:color="auto"/>
                <w:left w:val="none" w:sz="0" w:space="0" w:color="auto"/>
                <w:bottom w:val="none" w:sz="0" w:space="0" w:color="auto"/>
                <w:right w:val="none" w:sz="0" w:space="0" w:color="auto"/>
              </w:divBdr>
            </w:div>
            <w:div w:id="245963003">
              <w:marLeft w:val="0"/>
              <w:marRight w:val="0"/>
              <w:marTop w:val="0"/>
              <w:marBottom w:val="0"/>
              <w:divBdr>
                <w:top w:val="none" w:sz="0" w:space="0" w:color="auto"/>
                <w:left w:val="none" w:sz="0" w:space="0" w:color="auto"/>
                <w:bottom w:val="none" w:sz="0" w:space="0" w:color="auto"/>
                <w:right w:val="none" w:sz="0" w:space="0" w:color="auto"/>
              </w:divBdr>
            </w:div>
            <w:div w:id="586382805">
              <w:marLeft w:val="0"/>
              <w:marRight w:val="0"/>
              <w:marTop w:val="0"/>
              <w:marBottom w:val="0"/>
              <w:divBdr>
                <w:top w:val="none" w:sz="0" w:space="0" w:color="auto"/>
                <w:left w:val="none" w:sz="0" w:space="0" w:color="auto"/>
                <w:bottom w:val="none" w:sz="0" w:space="0" w:color="auto"/>
                <w:right w:val="none" w:sz="0" w:space="0" w:color="auto"/>
              </w:divBdr>
            </w:div>
            <w:div w:id="1108892634">
              <w:marLeft w:val="0"/>
              <w:marRight w:val="0"/>
              <w:marTop w:val="0"/>
              <w:marBottom w:val="0"/>
              <w:divBdr>
                <w:top w:val="none" w:sz="0" w:space="0" w:color="auto"/>
                <w:left w:val="none" w:sz="0" w:space="0" w:color="auto"/>
                <w:bottom w:val="none" w:sz="0" w:space="0" w:color="auto"/>
                <w:right w:val="none" w:sz="0" w:space="0" w:color="auto"/>
              </w:divBdr>
            </w:div>
            <w:div w:id="1259480101">
              <w:marLeft w:val="0"/>
              <w:marRight w:val="0"/>
              <w:marTop w:val="0"/>
              <w:marBottom w:val="0"/>
              <w:divBdr>
                <w:top w:val="none" w:sz="0" w:space="0" w:color="auto"/>
                <w:left w:val="none" w:sz="0" w:space="0" w:color="auto"/>
                <w:bottom w:val="none" w:sz="0" w:space="0" w:color="auto"/>
                <w:right w:val="none" w:sz="0" w:space="0" w:color="auto"/>
              </w:divBdr>
            </w:div>
            <w:div w:id="1655718760">
              <w:marLeft w:val="0"/>
              <w:marRight w:val="0"/>
              <w:marTop w:val="0"/>
              <w:marBottom w:val="0"/>
              <w:divBdr>
                <w:top w:val="none" w:sz="0" w:space="0" w:color="auto"/>
                <w:left w:val="none" w:sz="0" w:space="0" w:color="auto"/>
                <w:bottom w:val="none" w:sz="0" w:space="0" w:color="auto"/>
                <w:right w:val="none" w:sz="0" w:space="0" w:color="auto"/>
              </w:divBdr>
            </w:div>
            <w:div w:id="1951619640">
              <w:marLeft w:val="0"/>
              <w:marRight w:val="0"/>
              <w:marTop w:val="0"/>
              <w:marBottom w:val="0"/>
              <w:divBdr>
                <w:top w:val="none" w:sz="0" w:space="0" w:color="auto"/>
                <w:left w:val="none" w:sz="0" w:space="0" w:color="auto"/>
                <w:bottom w:val="none" w:sz="0" w:space="0" w:color="auto"/>
                <w:right w:val="none" w:sz="0" w:space="0" w:color="auto"/>
              </w:divBdr>
            </w:div>
            <w:div w:id="1999065970">
              <w:marLeft w:val="0"/>
              <w:marRight w:val="0"/>
              <w:marTop w:val="0"/>
              <w:marBottom w:val="0"/>
              <w:divBdr>
                <w:top w:val="none" w:sz="0" w:space="0" w:color="auto"/>
                <w:left w:val="none" w:sz="0" w:space="0" w:color="auto"/>
                <w:bottom w:val="none" w:sz="0" w:space="0" w:color="auto"/>
                <w:right w:val="none" w:sz="0" w:space="0" w:color="auto"/>
              </w:divBdr>
            </w:div>
            <w:div w:id="2067726349">
              <w:marLeft w:val="0"/>
              <w:marRight w:val="0"/>
              <w:marTop w:val="0"/>
              <w:marBottom w:val="0"/>
              <w:divBdr>
                <w:top w:val="none" w:sz="0" w:space="0" w:color="auto"/>
                <w:left w:val="none" w:sz="0" w:space="0" w:color="auto"/>
                <w:bottom w:val="none" w:sz="0" w:space="0" w:color="auto"/>
                <w:right w:val="none" w:sz="0" w:space="0" w:color="auto"/>
              </w:divBdr>
            </w:div>
          </w:divsChild>
        </w:div>
        <w:div w:id="1695307883">
          <w:marLeft w:val="0"/>
          <w:marRight w:val="0"/>
          <w:marTop w:val="0"/>
          <w:marBottom w:val="0"/>
          <w:divBdr>
            <w:top w:val="none" w:sz="0" w:space="0" w:color="auto"/>
            <w:left w:val="none" w:sz="0" w:space="0" w:color="auto"/>
            <w:bottom w:val="none" w:sz="0" w:space="0" w:color="auto"/>
            <w:right w:val="none" w:sz="0" w:space="0" w:color="auto"/>
          </w:divBdr>
        </w:div>
        <w:div w:id="1758135098">
          <w:marLeft w:val="0"/>
          <w:marRight w:val="0"/>
          <w:marTop w:val="0"/>
          <w:marBottom w:val="0"/>
          <w:divBdr>
            <w:top w:val="none" w:sz="0" w:space="0" w:color="auto"/>
            <w:left w:val="none" w:sz="0" w:space="0" w:color="auto"/>
            <w:bottom w:val="none" w:sz="0" w:space="0" w:color="auto"/>
            <w:right w:val="none" w:sz="0" w:space="0" w:color="auto"/>
          </w:divBdr>
        </w:div>
        <w:div w:id="1867327196">
          <w:marLeft w:val="0"/>
          <w:marRight w:val="0"/>
          <w:marTop w:val="0"/>
          <w:marBottom w:val="0"/>
          <w:divBdr>
            <w:top w:val="none" w:sz="0" w:space="0" w:color="auto"/>
            <w:left w:val="none" w:sz="0" w:space="0" w:color="auto"/>
            <w:bottom w:val="none" w:sz="0" w:space="0" w:color="auto"/>
            <w:right w:val="none" w:sz="0" w:space="0" w:color="auto"/>
          </w:divBdr>
        </w:div>
        <w:div w:id="2107800970">
          <w:marLeft w:val="0"/>
          <w:marRight w:val="0"/>
          <w:marTop w:val="0"/>
          <w:marBottom w:val="0"/>
          <w:divBdr>
            <w:top w:val="single" w:sz="8" w:space="0" w:color="E2E8F0"/>
            <w:left w:val="single" w:sz="8" w:space="0" w:color="E2E8F0"/>
            <w:bottom w:val="single" w:sz="8" w:space="0" w:color="E2E8F0"/>
            <w:right w:val="single" w:sz="8" w:space="0" w:color="E2E8F0"/>
          </w:divBdr>
          <w:divsChild>
            <w:div w:id="183786623">
              <w:marLeft w:val="0"/>
              <w:marRight w:val="0"/>
              <w:marTop w:val="0"/>
              <w:marBottom w:val="0"/>
              <w:divBdr>
                <w:top w:val="none" w:sz="0" w:space="0" w:color="auto"/>
                <w:left w:val="none" w:sz="0" w:space="0" w:color="auto"/>
                <w:bottom w:val="none" w:sz="0" w:space="0" w:color="auto"/>
                <w:right w:val="none" w:sz="0" w:space="0" w:color="auto"/>
              </w:divBdr>
            </w:div>
            <w:div w:id="537622369">
              <w:marLeft w:val="0"/>
              <w:marRight w:val="0"/>
              <w:marTop w:val="0"/>
              <w:marBottom w:val="0"/>
              <w:divBdr>
                <w:top w:val="none" w:sz="0" w:space="0" w:color="auto"/>
                <w:left w:val="none" w:sz="0" w:space="0" w:color="auto"/>
                <w:bottom w:val="none" w:sz="0" w:space="0" w:color="auto"/>
                <w:right w:val="none" w:sz="0" w:space="0" w:color="auto"/>
              </w:divBdr>
            </w:div>
            <w:div w:id="559441848">
              <w:marLeft w:val="0"/>
              <w:marRight w:val="0"/>
              <w:marTop w:val="0"/>
              <w:marBottom w:val="0"/>
              <w:divBdr>
                <w:top w:val="none" w:sz="0" w:space="0" w:color="auto"/>
                <w:left w:val="none" w:sz="0" w:space="0" w:color="auto"/>
                <w:bottom w:val="none" w:sz="0" w:space="0" w:color="auto"/>
                <w:right w:val="none" w:sz="0" w:space="0" w:color="auto"/>
              </w:divBdr>
            </w:div>
            <w:div w:id="623661913">
              <w:marLeft w:val="0"/>
              <w:marRight w:val="0"/>
              <w:marTop w:val="0"/>
              <w:marBottom w:val="0"/>
              <w:divBdr>
                <w:top w:val="none" w:sz="0" w:space="0" w:color="auto"/>
                <w:left w:val="none" w:sz="0" w:space="0" w:color="auto"/>
                <w:bottom w:val="none" w:sz="0" w:space="0" w:color="auto"/>
                <w:right w:val="none" w:sz="0" w:space="0" w:color="auto"/>
              </w:divBdr>
            </w:div>
            <w:div w:id="686371746">
              <w:marLeft w:val="0"/>
              <w:marRight w:val="0"/>
              <w:marTop w:val="0"/>
              <w:marBottom w:val="0"/>
              <w:divBdr>
                <w:top w:val="none" w:sz="0" w:space="0" w:color="auto"/>
                <w:left w:val="none" w:sz="0" w:space="0" w:color="auto"/>
                <w:bottom w:val="none" w:sz="0" w:space="0" w:color="auto"/>
                <w:right w:val="none" w:sz="0" w:space="0" w:color="auto"/>
              </w:divBdr>
            </w:div>
            <w:div w:id="763964962">
              <w:marLeft w:val="0"/>
              <w:marRight w:val="0"/>
              <w:marTop w:val="0"/>
              <w:marBottom w:val="0"/>
              <w:divBdr>
                <w:top w:val="none" w:sz="0" w:space="0" w:color="auto"/>
                <w:left w:val="none" w:sz="0" w:space="0" w:color="auto"/>
                <w:bottom w:val="none" w:sz="0" w:space="0" w:color="auto"/>
                <w:right w:val="none" w:sz="0" w:space="0" w:color="auto"/>
              </w:divBdr>
            </w:div>
            <w:div w:id="936327927">
              <w:marLeft w:val="0"/>
              <w:marRight w:val="0"/>
              <w:marTop w:val="0"/>
              <w:marBottom w:val="0"/>
              <w:divBdr>
                <w:top w:val="none" w:sz="0" w:space="0" w:color="auto"/>
                <w:left w:val="none" w:sz="0" w:space="0" w:color="auto"/>
                <w:bottom w:val="none" w:sz="0" w:space="0" w:color="auto"/>
                <w:right w:val="none" w:sz="0" w:space="0" w:color="auto"/>
              </w:divBdr>
            </w:div>
            <w:div w:id="1555241587">
              <w:marLeft w:val="0"/>
              <w:marRight w:val="0"/>
              <w:marTop w:val="0"/>
              <w:marBottom w:val="0"/>
              <w:divBdr>
                <w:top w:val="none" w:sz="0" w:space="0" w:color="auto"/>
                <w:left w:val="none" w:sz="0" w:space="0" w:color="auto"/>
                <w:bottom w:val="none" w:sz="0" w:space="0" w:color="auto"/>
                <w:right w:val="none" w:sz="0" w:space="0" w:color="auto"/>
              </w:divBdr>
            </w:div>
            <w:div w:id="1579633969">
              <w:marLeft w:val="0"/>
              <w:marRight w:val="0"/>
              <w:marTop w:val="0"/>
              <w:marBottom w:val="0"/>
              <w:divBdr>
                <w:top w:val="none" w:sz="0" w:space="0" w:color="auto"/>
                <w:left w:val="none" w:sz="0" w:space="0" w:color="auto"/>
                <w:bottom w:val="none" w:sz="0" w:space="0" w:color="auto"/>
                <w:right w:val="none" w:sz="0" w:space="0" w:color="auto"/>
              </w:divBdr>
            </w:div>
            <w:div w:id="1839344128">
              <w:marLeft w:val="0"/>
              <w:marRight w:val="0"/>
              <w:marTop w:val="0"/>
              <w:marBottom w:val="0"/>
              <w:divBdr>
                <w:top w:val="none" w:sz="0" w:space="0" w:color="auto"/>
                <w:left w:val="none" w:sz="0" w:space="0" w:color="auto"/>
                <w:bottom w:val="none" w:sz="0" w:space="0" w:color="auto"/>
                <w:right w:val="none" w:sz="0" w:space="0" w:color="auto"/>
              </w:divBdr>
            </w:div>
            <w:div w:id="212199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645513">
      <w:bodyDiv w:val="1"/>
      <w:marLeft w:val="0"/>
      <w:marRight w:val="0"/>
      <w:marTop w:val="0"/>
      <w:marBottom w:val="0"/>
      <w:divBdr>
        <w:top w:val="none" w:sz="0" w:space="0" w:color="auto"/>
        <w:left w:val="none" w:sz="0" w:space="0" w:color="auto"/>
        <w:bottom w:val="none" w:sz="0" w:space="0" w:color="auto"/>
        <w:right w:val="none" w:sz="0" w:space="0" w:color="auto"/>
      </w:divBdr>
      <w:divsChild>
        <w:div w:id="1925382973">
          <w:marLeft w:val="-108"/>
          <w:marRight w:val="0"/>
          <w:marTop w:val="0"/>
          <w:marBottom w:val="0"/>
          <w:divBdr>
            <w:top w:val="none" w:sz="0" w:space="0" w:color="auto"/>
            <w:left w:val="none" w:sz="0" w:space="0" w:color="auto"/>
            <w:bottom w:val="none" w:sz="0" w:space="0" w:color="auto"/>
            <w:right w:val="none" w:sz="0" w:space="0" w:color="auto"/>
          </w:divBdr>
        </w:div>
      </w:divsChild>
    </w:div>
    <w:div w:id="1463770976">
      <w:bodyDiv w:val="1"/>
      <w:marLeft w:val="0"/>
      <w:marRight w:val="0"/>
      <w:marTop w:val="0"/>
      <w:marBottom w:val="0"/>
      <w:divBdr>
        <w:top w:val="none" w:sz="0" w:space="0" w:color="auto"/>
        <w:left w:val="none" w:sz="0" w:space="0" w:color="auto"/>
        <w:bottom w:val="none" w:sz="0" w:space="0" w:color="auto"/>
        <w:right w:val="none" w:sz="0" w:space="0" w:color="auto"/>
      </w:divBdr>
      <w:divsChild>
        <w:div w:id="2146585234">
          <w:marLeft w:val="-106"/>
          <w:marRight w:val="0"/>
          <w:marTop w:val="0"/>
          <w:marBottom w:val="0"/>
          <w:divBdr>
            <w:top w:val="none" w:sz="0" w:space="0" w:color="auto"/>
            <w:left w:val="none" w:sz="0" w:space="0" w:color="auto"/>
            <w:bottom w:val="none" w:sz="0" w:space="0" w:color="auto"/>
            <w:right w:val="none" w:sz="0" w:space="0" w:color="auto"/>
          </w:divBdr>
        </w:div>
      </w:divsChild>
    </w:div>
    <w:div w:id="1505783225">
      <w:bodyDiv w:val="1"/>
      <w:marLeft w:val="0"/>
      <w:marRight w:val="0"/>
      <w:marTop w:val="0"/>
      <w:marBottom w:val="0"/>
      <w:divBdr>
        <w:top w:val="none" w:sz="0" w:space="0" w:color="auto"/>
        <w:left w:val="none" w:sz="0" w:space="0" w:color="auto"/>
        <w:bottom w:val="none" w:sz="0" w:space="0" w:color="auto"/>
        <w:right w:val="none" w:sz="0" w:space="0" w:color="auto"/>
      </w:divBdr>
      <w:divsChild>
        <w:div w:id="1175875074">
          <w:marLeft w:val="0"/>
          <w:marRight w:val="0"/>
          <w:marTop w:val="0"/>
          <w:marBottom w:val="0"/>
          <w:divBdr>
            <w:top w:val="none" w:sz="0" w:space="0" w:color="auto"/>
            <w:left w:val="none" w:sz="0" w:space="0" w:color="auto"/>
            <w:bottom w:val="none" w:sz="0" w:space="0" w:color="auto"/>
            <w:right w:val="none" w:sz="0" w:space="0" w:color="auto"/>
          </w:divBdr>
          <w:divsChild>
            <w:div w:id="1418987008">
              <w:marLeft w:val="0"/>
              <w:marRight w:val="0"/>
              <w:marTop w:val="0"/>
              <w:marBottom w:val="0"/>
              <w:divBdr>
                <w:top w:val="none" w:sz="0" w:space="0" w:color="auto"/>
                <w:left w:val="none" w:sz="0" w:space="0" w:color="auto"/>
                <w:bottom w:val="none" w:sz="0" w:space="0" w:color="auto"/>
                <w:right w:val="none" w:sz="0" w:space="0" w:color="auto"/>
              </w:divBdr>
              <w:divsChild>
                <w:div w:id="45792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676007">
      <w:bodyDiv w:val="1"/>
      <w:marLeft w:val="0"/>
      <w:marRight w:val="0"/>
      <w:marTop w:val="0"/>
      <w:marBottom w:val="0"/>
      <w:divBdr>
        <w:top w:val="none" w:sz="0" w:space="0" w:color="auto"/>
        <w:left w:val="none" w:sz="0" w:space="0" w:color="auto"/>
        <w:bottom w:val="none" w:sz="0" w:space="0" w:color="auto"/>
        <w:right w:val="none" w:sz="0" w:space="0" w:color="auto"/>
      </w:divBdr>
      <w:divsChild>
        <w:div w:id="756177235">
          <w:marLeft w:val="118"/>
          <w:marRight w:val="0"/>
          <w:marTop w:val="0"/>
          <w:marBottom w:val="0"/>
          <w:divBdr>
            <w:top w:val="none" w:sz="0" w:space="0" w:color="auto"/>
            <w:left w:val="none" w:sz="0" w:space="0" w:color="auto"/>
            <w:bottom w:val="none" w:sz="0" w:space="0" w:color="auto"/>
            <w:right w:val="none" w:sz="0" w:space="0" w:color="auto"/>
          </w:divBdr>
        </w:div>
        <w:div w:id="790128754">
          <w:marLeft w:val="118"/>
          <w:marRight w:val="0"/>
          <w:marTop w:val="0"/>
          <w:marBottom w:val="0"/>
          <w:divBdr>
            <w:top w:val="none" w:sz="0" w:space="0" w:color="auto"/>
            <w:left w:val="none" w:sz="0" w:space="0" w:color="auto"/>
            <w:bottom w:val="none" w:sz="0" w:space="0" w:color="auto"/>
            <w:right w:val="none" w:sz="0" w:space="0" w:color="auto"/>
          </w:divBdr>
        </w:div>
        <w:div w:id="1164249272">
          <w:marLeft w:val="118"/>
          <w:marRight w:val="0"/>
          <w:marTop w:val="0"/>
          <w:marBottom w:val="0"/>
          <w:divBdr>
            <w:top w:val="none" w:sz="0" w:space="0" w:color="auto"/>
            <w:left w:val="none" w:sz="0" w:space="0" w:color="auto"/>
            <w:bottom w:val="none" w:sz="0" w:space="0" w:color="auto"/>
            <w:right w:val="none" w:sz="0" w:space="0" w:color="auto"/>
          </w:divBdr>
        </w:div>
      </w:divsChild>
    </w:div>
    <w:div w:id="2040428380">
      <w:bodyDiv w:val="1"/>
      <w:marLeft w:val="0"/>
      <w:marRight w:val="0"/>
      <w:marTop w:val="0"/>
      <w:marBottom w:val="0"/>
      <w:divBdr>
        <w:top w:val="none" w:sz="0" w:space="0" w:color="auto"/>
        <w:left w:val="none" w:sz="0" w:space="0" w:color="auto"/>
        <w:bottom w:val="none" w:sz="0" w:space="0" w:color="auto"/>
        <w:right w:val="none" w:sz="0" w:space="0" w:color="auto"/>
      </w:divBdr>
      <w:divsChild>
        <w:div w:id="179248535">
          <w:marLeft w:val="0"/>
          <w:marRight w:val="0"/>
          <w:marTop w:val="0"/>
          <w:marBottom w:val="0"/>
          <w:divBdr>
            <w:top w:val="none" w:sz="0" w:space="0" w:color="auto"/>
            <w:left w:val="none" w:sz="0" w:space="0" w:color="auto"/>
            <w:bottom w:val="none" w:sz="0" w:space="0" w:color="auto"/>
            <w:right w:val="none" w:sz="0" w:space="0" w:color="auto"/>
          </w:divBdr>
        </w:div>
        <w:div w:id="213003298">
          <w:marLeft w:val="0"/>
          <w:marRight w:val="0"/>
          <w:marTop w:val="0"/>
          <w:marBottom w:val="0"/>
          <w:divBdr>
            <w:top w:val="single" w:sz="8" w:space="0" w:color="E2E8F0"/>
            <w:left w:val="single" w:sz="8" w:space="0" w:color="E2E8F0"/>
            <w:bottom w:val="single" w:sz="8" w:space="0" w:color="E2E8F0"/>
            <w:right w:val="single" w:sz="8" w:space="0" w:color="E2E8F0"/>
          </w:divBdr>
          <w:divsChild>
            <w:div w:id="194925080">
              <w:marLeft w:val="0"/>
              <w:marRight w:val="0"/>
              <w:marTop w:val="0"/>
              <w:marBottom w:val="0"/>
              <w:divBdr>
                <w:top w:val="none" w:sz="0" w:space="0" w:color="auto"/>
                <w:left w:val="none" w:sz="0" w:space="0" w:color="auto"/>
                <w:bottom w:val="none" w:sz="0" w:space="0" w:color="auto"/>
                <w:right w:val="none" w:sz="0" w:space="0" w:color="auto"/>
              </w:divBdr>
            </w:div>
            <w:div w:id="227156349">
              <w:marLeft w:val="0"/>
              <w:marRight w:val="0"/>
              <w:marTop w:val="0"/>
              <w:marBottom w:val="0"/>
              <w:divBdr>
                <w:top w:val="none" w:sz="0" w:space="0" w:color="auto"/>
                <w:left w:val="none" w:sz="0" w:space="0" w:color="auto"/>
                <w:bottom w:val="none" w:sz="0" w:space="0" w:color="auto"/>
                <w:right w:val="none" w:sz="0" w:space="0" w:color="auto"/>
              </w:divBdr>
            </w:div>
            <w:div w:id="369847128">
              <w:marLeft w:val="0"/>
              <w:marRight w:val="0"/>
              <w:marTop w:val="0"/>
              <w:marBottom w:val="0"/>
              <w:divBdr>
                <w:top w:val="none" w:sz="0" w:space="0" w:color="auto"/>
                <w:left w:val="none" w:sz="0" w:space="0" w:color="auto"/>
                <w:bottom w:val="none" w:sz="0" w:space="0" w:color="auto"/>
                <w:right w:val="none" w:sz="0" w:space="0" w:color="auto"/>
              </w:divBdr>
            </w:div>
            <w:div w:id="465582743">
              <w:marLeft w:val="0"/>
              <w:marRight w:val="0"/>
              <w:marTop w:val="0"/>
              <w:marBottom w:val="0"/>
              <w:divBdr>
                <w:top w:val="none" w:sz="0" w:space="0" w:color="auto"/>
                <w:left w:val="none" w:sz="0" w:space="0" w:color="auto"/>
                <w:bottom w:val="none" w:sz="0" w:space="0" w:color="auto"/>
                <w:right w:val="none" w:sz="0" w:space="0" w:color="auto"/>
              </w:divBdr>
            </w:div>
            <w:div w:id="729766535">
              <w:marLeft w:val="0"/>
              <w:marRight w:val="0"/>
              <w:marTop w:val="0"/>
              <w:marBottom w:val="0"/>
              <w:divBdr>
                <w:top w:val="none" w:sz="0" w:space="0" w:color="auto"/>
                <w:left w:val="none" w:sz="0" w:space="0" w:color="auto"/>
                <w:bottom w:val="none" w:sz="0" w:space="0" w:color="auto"/>
                <w:right w:val="none" w:sz="0" w:space="0" w:color="auto"/>
              </w:divBdr>
            </w:div>
            <w:div w:id="951210267">
              <w:marLeft w:val="0"/>
              <w:marRight w:val="0"/>
              <w:marTop w:val="0"/>
              <w:marBottom w:val="0"/>
              <w:divBdr>
                <w:top w:val="none" w:sz="0" w:space="0" w:color="auto"/>
                <w:left w:val="none" w:sz="0" w:space="0" w:color="auto"/>
                <w:bottom w:val="none" w:sz="0" w:space="0" w:color="auto"/>
                <w:right w:val="none" w:sz="0" w:space="0" w:color="auto"/>
              </w:divBdr>
            </w:div>
            <w:div w:id="980420887">
              <w:marLeft w:val="0"/>
              <w:marRight w:val="0"/>
              <w:marTop w:val="0"/>
              <w:marBottom w:val="0"/>
              <w:divBdr>
                <w:top w:val="none" w:sz="0" w:space="0" w:color="auto"/>
                <w:left w:val="none" w:sz="0" w:space="0" w:color="auto"/>
                <w:bottom w:val="none" w:sz="0" w:space="0" w:color="auto"/>
                <w:right w:val="none" w:sz="0" w:space="0" w:color="auto"/>
              </w:divBdr>
            </w:div>
            <w:div w:id="1356931121">
              <w:marLeft w:val="0"/>
              <w:marRight w:val="0"/>
              <w:marTop w:val="0"/>
              <w:marBottom w:val="0"/>
              <w:divBdr>
                <w:top w:val="none" w:sz="0" w:space="0" w:color="auto"/>
                <w:left w:val="none" w:sz="0" w:space="0" w:color="auto"/>
                <w:bottom w:val="none" w:sz="0" w:space="0" w:color="auto"/>
                <w:right w:val="none" w:sz="0" w:space="0" w:color="auto"/>
              </w:divBdr>
            </w:div>
            <w:div w:id="1361129345">
              <w:marLeft w:val="0"/>
              <w:marRight w:val="0"/>
              <w:marTop w:val="0"/>
              <w:marBottom w:val="0"/>
              <w:divBdr>
                <w:top w:val="none" w:sz="0" w:space="0" w:color="auto"/>
                <w:left w:val="none" w:sz="0" w:space="0" w:color="auto"/>
                <w:bottom w:val="none" w:sz="0" w:space="0" w:color="auto"/>
                <w:right w:val="none" w:sz="0" w:space="0" w:color="auto"/>
              </w:divBdr>
            </w:div>
            <w:div w:id="1552303387">
              <w:marLeft w:val="0"/>
              <w:marRight w:val="0"/>
              <w:marTop w:val="0"/>
              <w:marBottom w:val="0"/>
              <w:divBdr>
                <w:top w:val="none" w:sz="0" w:space="0" w:color="auto"/>
                <w:left w:val="none" w:sz="0" w:space="0" w:color="auto"/>
                <w:bottom w:val="none" w:sz="0" w:space="0" w:color="auto"/>
                <w:right w:val="none" w:sz="0" w:space="0" w:color="auto"/>
              </w:divBdr>
            </w:div>
            <w:div w:id="1881822455">
              <w:marLeft w:val="0"/>
              <w:marRight w:val="0"/>
              <w:marTop w:val="0"/>
              <w:marBottom w:val="0"/>
              <w:divBdr>
                <w:top w:val="none" w:sz="0" w:space="0" w:color="auto"/>
                <w:left w:val="none" w:sz="0" w:space="0" w:color="auto"/>
                <w:bottom w:val="none" w:sz="0" w:space="0" w:color="auto"/>
                <w:right w:val="none" w:sz="0" w:space="0" w:color="auto"/>
              </w:divBdr>
            </w:div>
          </w:divsChild>
        </w:div>
        <w:div w:id="445349793">
          <w:marLeft w:val="0"/>
          <w:marRight w:val="0"/>
          <w:marTop w:val="0"/>
          <w:marBottom w:val="0"/>
          <w:divBdr>
            <w:top w:val="single" w:sz="8" w:space="0" w:color="E2E8F0"/>
            <w:left w:val="single" w:sz="8" w:space="0" w:color="E2E8F0"/>
            <w:bottom w:val="single" w:sz="8" w:space="0" w:color="E2E8F0"/>
            <w:right w:val="single" w:sz="8" w:space="0" w:color="E2E8F0"/>
          </w:divBdr>
          <w:divsChild>
            <w:div w:id="321736099">
              <w:marLeft w:val="0"/>
              <w:marRight w:val="0"/>
              <w:marTop w:val="0"/>
              <w:marBottom w:val="0"/>
              <w:divBdr>
                <w:top w:val="none" w:sz="0" w:space="0" w:color="auto"/>
                <w:left w:val="none" w:sz="0" w:space="0" w:color="auto"/>
                <w:bottom w:val="none" w:sz="0" w:space="0" w:color="auto"/>
                <w:right w:val="none" w:sz="0" w:space="0" w:color="auto"/>
              </w:divBdr>
            </w:div>
            <w:div w:id="380062456">
              <w:marLeft w:val="0"/>
              <w:marRight w:val="0"/>
              <w:marTop w:val="0"/>
              <w:marBottom w:val="0"/>
              <w:divBdr>
                <w:top w:val="none" w:sz="0" w:space="0" w:color="auto"/>
                <w:left w:val="none" w:sz="0" w:space="0" w:color="auto"/>
                <w:bottom w:val="none" w:sz="0" w:space="0" w:color="auto"/>
                <w:right w:val="none" w:sz="0" w:space="0" w:color="auto"/>
              </w:divBdr>
            </w:div>
            <w:div w:id="541475916">
              <w:marLeft w:val="0"/>
              <w:marRight w:val="0"/>
              <w:marTop w:val="0"/>
              <w:marBottom w:val="0"/>
              <w:divBdr>
                <w:top w:val="none" w:sz="0" w:space="0" w:color="auto"/>
                <w:left w:val="none" w:sz="0" w:space="0" w:color="auto"/>
                <w:bottom w:val="none" w:sz="0" w:space="0" w:color="auto"/>
                <w:right w:val="none" w:sz="0" w:space="0" w:color="auto"/>
              </w:divBdr>
            </w:div>
            <w:div w:id="555504977">
              <w:marLeft w:val="0"/>
              <w:marRight w:val="0"/>
              <w:marTop w:val="0"/>
              <w:marBottom w:val="0"/>
              <w:divBdr>
                <w:top w:val="none" w:sz="0" w:space="0" w:color="auto"/>
                <w:left w:val="none" w:sz="0" w:space="0" w:color="auto"/>
                <w:bottom w:val="none" w:sz="0" w:space="0" w:color="auto"/>
                <w:right w:val="none" w:sz="0" w:space="0" w:color="auto"/>
              </w:divBdr>
            </w:div>
            <w:div w:id="653223217">
              <w:marLeft w:val="0"/>
              <w:marRight w:val="0"/>
              <w:marTop w:val="0"/>
              <w:marBottom w:val="0"/>
              <w:divBdr>
                <w:top w:val="none" w:sz="0" w:space="0" w:color="auto"/>
                <w:left w:val="none" w:sz="0" w:space="0" w:color="auto"/>
                <w:bottom w:val="none" w:sz="0" w:space="0" w:color="auto"/>
                <w:right w:val="none" w:sz="0" w:space="0" w:color="auto"/>
              </w:divBdr>
            </w:div>
            <w:div w:id="795180314">
              <w:marLeft w:val="0"/>
              <w:marRight w:val="0"/>
              <w:marTop w:val="0"/>
              <w:marBottom w:val="0"/>
              <w:divBdr>
                <w:top w:val="none" w:sz="0" w:space="0" w:color="auto"/>
                <w:left w:val="none" w:sz="0" w:space="0" w:color="auto"/>
                <w:bottom w:val="none" w:sz="0" w:space="0" w:color="auto"/>
                <w:right w:val="none" w:sz="0" w:space="0" w:color="auto"/>
              </w:divBdr>
            </w:div>
            <w:div w:id="862329341">
              <w:marLeft w:val="0"/>
              <w:marRight w:val="0"/>
              <w:marTop w:val="0"/>
              <w:marBottom w:val="0"/>
              <w:divBdr>
                <w:top w:val="none" w:sz="0" w:space="0" w:color="auto"/>
                <w:left w:val="none" w:sz="0" w:space="0" w:color="auto"/>
                <w:bottom w:val="none" w:sz="0" w:space="0" w:color="auto"/>
                <w:right w:val="none" w:sz="0" w:space="0" w:color="auto"/>
              </w:divBdr>
            </w:div>
            <w:div w:id="866873913">
              <w:marLeft w:val="0"/>
              <w:marRight w:val="0"/>
              <w:marTop w:val="0"/>
              <w:marBottom w:val="0"/>
              <w:divBdr>
                <w:top w:val="none" w:sz="0" w:space="0" w:color="auto"/>
                <w:left w:val="none" w:sz="0" w:space="0" w:color="auto"/>
                <w:bottom w:val="none" w:sz="0" w:space="0" w:color="auto"/>
                <w:right w:val="none" w:sz="0" w:space="0" w:color="auto"/>
              </w:divBdr>
            </w:div>
            <w:div w:id="1089812181">
              <w:marLeft w:val="0"/>
              <w:marRight w:val="0"/>
              <w:marTop w:val="0"/>
              <w:marBottom w:val="0"/>
              <w:divBdr>
                <w:top w:val="none" w:sz="0" w:space="0" w:color="auto"/>
                <w:left w:val="none" w:sz="0" w:space="0" w:color="auto"/>
                <w:bottom w:val="none" w:sz="0" w:space="0" w:color="auto"/>
                <w:right w:val="none" w:sz="0" w:space="0" w:color="auto"/>
              </w:divBdr>
            </w:div>
            <w:div w:id="1148935862">
              <w:marLeft w:val="0"/>
              <w:marRight w:val="0"/>
              <w:marTop w:val="0"/>
              <w:marBottom w:val="0"/>
              <w:divBdr>
                <w:top w:val="none" w:sz="0" w:space="0" w:color="auto"/>
                <w:left w:val="none" w:sz="0" w:space="0" w:color="auto"/>
                <w:bottom w:val="none" w:sz="0" w:space="0" w:color="auto"/>
                <w:right w:val="none" w:sz="0" w:space="0" w:color="auto"/>
              </w:divBdr>
            </w:div>
            <w:div w:id="1802651878">
              <w:marLeft w:val="0"/>
              <w:marRight w:val="0"/>
              <w:marTop w:val="0"/>
              <w:marBottom w:val="0"/>
              <w:divBdr>
                <w:top w:val="none" w:sz="0" w:space="0" w:color="auto"/>
                <w:left w:val="none" w:sz="0" w:space="0" w:color="auto"/>
                <w:bottom w:val="none" w:sz="0" w:space="0" w:color="auto"/>
                <w:right w:val="none" w:sz="0" w:space="0" w:color="auto"/>
              </w:divBdr>
            </w:div>
          </w:divsChild>
        </w:div>
        <w:div w:id="505705819">
          <w:marLeft w:val="0"/>
          <w:marRight w:val="0"/>
          <w:marTop w:val="0"/>
          <w:marBottom w:val="0"/>
          <w:divBdr>
            <w:top w:val="none" w:sz="0" w:space="0" w:color="auto"/>
            <w:left w:val="none" w:sz="0" w:space="0" w:color="auto"/>
            <w:bottom w:val="none" w:sz="0" w:space="0" w:color="auto"/>
            <w:right w:val="none" w:sz="0" w:space="0" w:color="auto"/>
          </w:divBdr>
        </w:div>
        <w:div w:id="513376137">
          <w:marLeft w:val="0"/>
          <w:marRight w:val="0"/>
          <w:marTop w:val="0"/>
          <w:marBottom w:val="0"/>
          <w:divBdr>
            <w:top w:val="single" w:sz="8" w:space="0" w:color="E2E8F0"/>
            <w:left w:val="single" w:sz="8" w:space="0" w:color="E2E8F0"/>
            <w:bottom w:val="single" w:sz="8" w:space="0" w:color="E2E8F0"/>
            <w:right w:val="single" w:sz="8" w:space="0" w:color="E2E8F0"/>
          </w:divBdr>
          <w:divsChild>
            <w:div w:id="60714610">
              <w:marLeft w:val="0"/>
              <w:marRight w:val="0"/>
              <w:marTop w:val="0"/>
              <w:marBottom w:val="0"/>
              <w:divBdr>
                <w:top w:val="none" w:sz="0" w:space="0" w:color="auto"/>
                <w:left w:val="none" w:sz="0" w:space="0" w:color="auto"/>
                <w:bottom w:val="none" w:sz="0" w:space="0" w:color="auto"/>
                <w:right w:val="none" w:sz="0" w:space="0" w:color="auto"/>
              </w:divBdr>
            </w:div>
            <w:div w:id="215819056">
              <w:marLeft w:val="0"/>
              <w:marRight w:val="0"/>
              <w:marTop w:val="0"/>
              <w:marBottom w:val="0"/>
              <w:divBdr>
                <w:top w:val="none" w:sz="0" w:space="0" w:color="auto"/>
                <w:left w:val="none" w:sz="0" w:space="0" w:color="auto"/>
                <w:bottom w:val="none" w:sz="0" w:space="0" w:color="auto"/>
                <w:right w:val="none" w:sz="0" w:space="0" w:color="auto"/>
              </w:divBdr>
            </w:div>
            <w:div w:id="654189394">
              <w:marLeft w:val="0"/>
              <w:marRight w:val="0"/>
              <w:marTop w:val="0"/>
              <w:marBottom w:val="0"/>
              <w:divBdr>
                <w:top w:val="none" w:sz="0" w:space="0" w:color="auto"/>
                <w:left w:val="none" w:sz="0" w:space="0" w:color="auto"/>
                <w:bottom w:val="none" w:sz="0" w:space="0" w:color="auto"/>
                <w:right w:val="none" w:sz="0" w:space="0" w:color="auto"/>
              </w:divBdr>
            </w:div>
            <w:div w:id="977731791">
              <w:marLeft w:val="0"/>
              <w:marRight w:val="0"/>
              <w:marTop w:val="0"/>
              <w:marBottom w:val="0"/>
              <w:divBdr>
                <w:top w:val="none" w:sz="0" w:space="0" w:color="auto"/>
                <w:left w:val="none" w:sz="0" w:space="0" w:color="auto"/>
                <w:bottom w:val="none" w:sz="0" w:space="0" w:color="auto"/>
                <w:right w:val="none" w:sz="0" w:space="0" w:color="auto"/>
              </w:divBdr>
            </w:div>
            <w:div w:id="1232764689">
              <w:marLeft w:val="0"/>
              <w:marRight w:val="0"/>
              <w:marTop w:val="0"/>
              <w:marBottom w:val="0"/>
              <w:divBdr>
                <w:top w:val="none" w:sz="0" w:space="0" w:color="auto"/>
                <w:left w:val="none" w:sz="0" w:space="0" w:color="auto"/>
                <w:bottom w:val="none" w:sz="0" w:space="0" w:color="auto"/>
                <w:right w:val="none" w:sz="0" w:space="0" w:color="auto"/>
              </w:divBdr>
            </w:div>
            <w:div w:id="1438673541">
              <w:marLeft w:val="0"/>
              <w:marRight w:val="0"/>
              <w:marTop w:val="0"/>
              <w:marBottom w:val="0"/>
              <w:divBdr>
                <w:top w:val="none" w:sz="0" w:space="0" w:color="auto"/>
                <w:left w:val="none" w:sz="0" w:space="0" w:color="auto"/>
                <w:bottom w:val="none" w:sz="0" w:space="0" w:color="auto"/>
                <w:right w:val="none" w:sz="0" w:space="0" w:color="auto"/>
              </w:divBdr>
            </w:div>
            <w:div w:id="1775247585">
              <w:marLeft w:val="0"/>
              <w:marRight w:val="0"/>
              <w:marTop w:val="0"/>
              <w:marBottom w:val="0"/>
              <w:divBdr>
                <w:top w:val="none" w:sz="0" w:space="0" w:color="auto"/>
                <w:left w:val="none" w:sz="0" w:space="0" w:color="auto"/>
                <w:bottom w:val="none" w:sz="0" w:space="0" w:color="auto"/>
                <w:right w:val="none" w:sz="0" w:space="0" w:color="auto"/>
              </w:divBdr>
            </w:div>
            <w:div w:id="1802647202">
              <w:marLeft w:val="0"/>
              <w:marRight w:val="0"/>
              <w:marTop w:val="0"/>
              <w:marBottom w:val="0"/>
              <w:divBdr>
                <w:top w:val="none" w:sz="0" w:space="0" w:color="auto"/>
                <w:left w:val="none" w:sz="0" w:space="0" w:color="auto"/>
                <w:bottom w:val="none" w:sz="0" w:space="0" w:color="auto"/>
                <w:right w:val="none" w:sz="0" w:space="0" w:color="auto"/>
              </w:divBdr>
            </w:div>
          </w:divsChild>
        </w:div>
        <w:div w:id="549340874">
          <w:marLeft w:val="0"/>
          <w:marRight w:val="0"/>
          <w:marTop w:val="0"/>
          <w:marBottom w:val="0"/>
          <w:divBdr>
            <w:top w:val="none" w:sz="0" w:space="0" w:color="auto"/>
            <w:left w:val="none" w:sz="0" w:space="0" w:color="auto"/>
            <w:bottom w:val="none" w:sz="0" w:space="0" w:color="auto"/>
            <w:right w:val="none" w:sz="0" w:space="0" w:color="auto"/>
          </w:divBdr>
        </w:div>
        <w:div w:id="567302399">
          <w:marLeft w:val="0"/>
          <w:marRight w:val="0"/>
          <w:marTop w:val="0"/>
          <w:marBottom w:val="0"/>
          <w:divBdr>
            <w:top w:val="single" w:sz="8" w:space="0" w:color="E2E8F0"/>
            <w:left w:val="single" w:sz="8" w:space="0" w:color="E2E8F0"/>
            <w:bottom w:val="single" w:sz="8" w:space="0" w:color="E2E8F0"/>
            <w:right w:val="single" w:sz="8" w:space="0" w:color="E2E8F0"/>
          </w:divBdr>
          <w:divsChild>
            <w:div w:id="241184020">
              <w:marLeft w:val="0"/>
              <w:marRight w:val="0"/>
              <w:marTop w:val="0"/>
              <w:marBottom w:val="0"/>
              <w:divBdr>
                <w:top w:val="none" w:sz="0" w:space="0" w:color="auto"/>
                <w:left w:val="none" w:sz="0" w:space="0" w:color="auto"/>
                <w:bottom w:val="none" w:sz="0" w:space="0" w:color="auto"/>
                <w:right w:val="none" w:sz="0" w:space="0" w:color="auto"/>
              </w:divBdr>
            </w:div>
            <w:div w:id="779489426">
              <w:marLeft w:val="0"/>
              <w:marRight w:val="0"/>
              <w:marTop w:val="0"/>
              <w:marBottom w:val="0"/>
              <w:divBdr>
                <w:top w:val="none" w:sz="0" w:space="0" w:color="auto"/>
                <w:left w:val="none" w:sz="0" w:space="0" w:color="auto"/>
                <w:bottom w:val="none" w:sz="0" w:space="0" w:color="auto"/>
                <w:right w:val="none" w:sz="0" w:space="0" w:color="auto"/>
              </w:divBdr>
            </w:div>
            <w:div w:id="794251422">
              <w:marLeft w:val="0"/>
              <w:marRight w:val="0"/>
              <w:marTop w:val="0"/>
              <w:marBottom w:val="0"/>
              <w:divBdr>
                <w:top w:val="none" w:sz="0" w:space="0" w:color="auto"/>
                <w:left w:val="none" w:sz="0" w:space="0" w:color="auto"/>
                <w:bottom w:val="none" w:sz="0" w:space="0" w:color="auto"/>
                <w:right w:val="none" w:sz="0" w:space="0" w:color="auto"/>
              </w:divBdr>
            </w:div>
            <w:div w:id="879127060">
              <w:marLeft w:val="0"/>
              <w:marRight w:val="0"/>
              <w:marTop w:val="0"/>
              <w:marBottom w:val="0"/>
              <w:divBdr>
                <w:top w:val="none" w:sz="0" w:space="0" w:color="auto"/>
                <w:left w:val="none" w:sz="0" w:space="0" w:color="auto"/>
                <w:bottom w:val="none" w:sz="0" w:space="0" w:color="auto"/>
                <w:right w:val="none" w:sz="0" w:space="0" w:color="auto"/>
              </w:divBdr>
            </w:div>
            <w:div w:id="978846071">
              <w:marLeft w:val="0"/>
              <w:marRight w:val="0"/>
              <w:marTop w:val="0"/>
              <w:marBottom w:val="0"/>
              <w:divBdr>
                <w:top w:val="none" w:sz="0" w:space="0" w:color="auto"/>
                <w:left w:val="none" w:sz="0" w:space="0" w:color="auto"/>
                <w:bottom w:val="none" w:sz="0" w:space="0" w:color="auto"/>
                <w:right w:val="none" w:sz="0" w:space="0" w:color="auto"/>
              </w:divBdr>
            </w:div>
            <w:div w:id="998769520">
              <w:marLeft w:val="0"/>
              <w:marRight w:val="0"/>
              <w:marTop w:val="0"/>
              <w:marBottom w:val="0"/>
              <w:divBdr>
                <w:top w:val="none" w:sz="0" w:space="0" w:color="auto"/>
                <w:left w:val="none" w:sz="0" w:space="0" w:color="auto"/>
                <w:bottom w:val="none" w:sz="0" w:space="0" w:color="auto"/>
                <w:right w:val="none" w:sz="0" w:space="0" w:color="auto"/>
              </w:divBdr>
            </w:div>
            <w:div w:id="1414817776">
              <w:marLeft w:val="0"/>
              <w:marRight w:val="0"/>
              <w:marTop w:val="0"/>
              <w:marBottom w:val="0"/>
              <w:divBdr>
                <w:top w:val="none" w:sz="0" w:space="0" w:color="auto"/>
                <w:left w:val="none" w:sz="0" w:space="0" w:color="auto"/>
                <w:bottom w:val="none" w:sz="0" w:space="0" w:color="auto"/>
                <w:right w:val="none" w:sz="0" w:space="0" w:color="auto"/>
              </w:divBdr>
            </w:div>
            <w:div w:id="1560095935">
              <w:marLeft w:val="0"/>
              <w:marRight w:val="0"/>
              <w:marTop w:val="0"/>
              <w:marBottom w:val="0"/>
              <w:divBdr>
                <w:top w:val="none" w:sz="0" w:space="0" w:color="auto"/>
                <w:left w:val="none" w:sz="0" w:space="0" w:color="auto"/>
                <w:bottom w:val="none" w:sz="0" w:space="0" w:color="auto"/>
                <w:right w:val="none" w:sz="0" w:space="0" w:color="auto"/>
              </w:divBdr>
            </w:div>
            <w:div w:id="1950817997">
              <w:marLeft w:val="0"/>
              <w:marRight w:val="0"/>
              <w:marTop w:val="0"/>
              <w:marBottom w:val="0"/>
              <w:divBdr>
                <w:top w:val="none" w:sz="0" w:space="0" w:color="auto"/>
                <w:left w:val="none" w:sz="0" w:space="0" w:color="auto"/>
                <w:bottom w:val="none" w:sz="0" w:space="0" w:color="auto"/>
                <w:right w:val="none" w:sz="0" w:space="0" w:color="auto"/>
              </w:divBdr>
            </w:div>
            <w:div w:id="2115050708">
              <w:marLeft w:val="0"/>
              <w:marRight w:val="0"/>
              <w:marTop w:val="0"/>
              <w:marBottom w:val="0"/>
              <w:divBdr>
                <w:top w:val="none" w:sz="0" w:space="0" w:color="auto"/>
                <w:left w:val="none" w:sz="0" w:space="0" w:color="auto"/>
                <w:bottom w:val="none" w:sz="0" w:space="0" w:color="auto"/>
                <w:right w:val="none" w:sz="0" w:space="0" w:color="auto"/>
              </w:divBdr>
            </w:div>
          </w:divsChild>
        </w:div>
        <w:div w:id="609969225">
          <w:marLeft w:val="0"/>
          <w:marRight w:val="0"/>
          <w:marTop w:val="0"/>
          <w:marBottom w:val="0"/>
          <w:divBdr>
            <w:top w:val="single" w:sz="8" w:space="0" w:color="E2E8F0"/>
            <w:left w:val="single" w:sz="8" w:space="0" w:color="E2E8F0"/>
            <w:bottom w:val="single" w:sz="8" w:space="0" w:color="E2E8F0"/>
            <w:right w:val="single" w:sz="8" w:space="0" w:color="E2E8F0"/>
          </w:divBdr>
          <w:divsChild>
            <w:div w:id="166479865">
              <w:marLeft w:val="0"/>
              <w:marRight w:val="0"/>
              <w:marTop w:val="0"/>
              <w:marBottom w:val="0"/>
              <w:divBdr>
                <w:top w:val="none" w:sz="0" w:space="0" w:color="auto"/>
                <w:left w:val="none" w:sz="0" w:space="0" w:color="auto"/>
                <w:bottom w:val="none" w:sz="0" w:space="0" w:color="auto"/>
                <w:right w:val="none" w:sz="0" w:space="0" w:color="auto"/>
              </w:divBdr>
            </w:div>
            <w:div w:id="440684123">
              <w:marLeft w:val="0"/>
              <w:marRight w:val="0"/>
              <w:marTop w:val="0"/>
              <w:marBottom w:val="0"/>
              <w:divBdr>
                <w:top w:val="none" w:sz="0" w:space="0" w:color="auto"/>
                <w:left w:val="none" w:sz="0" w:space="0" w:color="auto"/>
                <w:bottom w:val="none" w:sz="0" w:space="0" w:color="auto"/>
                <w:right w:val="none" w:sz="0" w:space="0" w:color="auto"/>
              </w:divBdr>
            </w:div>
            <w:div w:id="453716388">
              <w:marLeft w:val="0"/>
              <w:marRight w:val="0"/>
              <w:marTop w:val="0"/>
              <w:marBottom w:val="0"/>
              <w:divBdr>
                <w:top w:val="none" w:sz="0" w:space="0" w:color="auto"/>
                <w:left w:val="none" w:sz="0" w:space="0" w:color="auto"/>
                <w:bottom w:val="none" w:sz="0" w:space="0" w:color="auto"/>
                <w:right w:val="none" w:sz="0" w:space="0" w:color="auto"/>
              </w:divBdr>
            </w:div>
            <w:div w:id="594677869">
              <w:marLeft w:val="0"/>
              <w:marRight w:val="0"/>
              <w:marTop w:val="0"/>
              <w:marBottom w:val="0"/>
              <w:divBdr>
                <w:top w:val="none" w:sz="0" w:space="0" w:color="auto"/>
                <w:left w:val="none" w:sz="0" w:space="0" w:color="auto"/>
                <w:bottom w:val="none" w:sz="0" w:space="0" w:color="auto"/>
                <w:right w:val="none" w:sz="0" w:space="0" w:color="auto"/>
              </w:divBdr>
            </w:div>
            <w:div w:id="623463745">
              <w:marLeft w:val="0"/>
              <w:marRight w:val="0"/>
              <w:marTop w:val="0"/>
              <w:marBottom w:val="0"/>
              <w:divBdr>
                <w:top w:val="none" w:sz="0" w:space="0" w:color="auto"/>
                <w:left w:val="none" w:sz="0" w:space="0" w:color="auto"/>
                <w:bottom w:val="none" w:sz="0" w:space="0" w:color="auto"/>
                <w:right w:val="none" w:sz="0" w:space="0" w:color="auto"/>
              </w:divBdr>
            </w:div>
            <w:div w:id="810681048">
              <w:marLeft w:val="0"/>
              <w:marRight w:val="0"/>
              <w:marTop w:val="0"/>
              <w:marBottom w:val="0"/>
              <w:divBdr>
                <w:top w:val="none" w:sz="0" w:space="0" w:color="auto"/>
                <w:left w:val="none" w:sz="0" w:space="0" w:color="auto"/>
                <w:bottom w:val="none" w:sz="0" w:space="0" w:color="auto"/>
                <w:right w:val="none" w:sz="0" w:space="0" w:color="auto"/>
              </w:divBdr>
            </w:div>
            <w:div w:id="1146703709">
              <w:marLeft w:val="0"/>
              <w:marRight w:val="0"/>
              <w:marTop w:val="0"/>
              <w:marBottom w:val="0"/>
              <w:divBdr>
                <w:top w:val="none" w:sz="0" w:space="0" w:color="auto"/>
                <w:left w:val="none" w:sz="0" w:space="0" w:color="auto"/>
                <w:bottom w:val="none" w:sz="0" w:space="0" w:color="auto"/>
                <w:right w:val="none" w:sz="0" w:space="0" w:color="auto"/>
              </w:divBdr>
            </w:div>
            <w:div w:id="1491362873">
              <w:marLeft w:val="0"/>
              <w:marRight w:val="0"/>
              <w:marTop w:val="0"/>
              <w:marBottom w:val="0"/>
              <w:divBdr>
                <w:top w:val="none" w:sz="0" w:space="0" w:color="auto"/>
                <w:left w:val="none" w:sz="0" w:space="0" w:color="auto"/>
                <w:bottom w:val="none" w:sz="0" w:space="0" w:color="auto"/>
                <w:right w:val="none" w:sz="0" w:space="0" w:color="auto"/>
              </w:divBdr>
            </w:div>
          </w:divsChild>
        </w:div>
        <w:div w:id="621963072">
          <w:marLeft w:val="0"/>
          <w:marRight w:val="0"/>
          <w:marTop w:val="0"/>
          <w:marBottom w:val="0"/>
          <w:divBdr>
            <w:top w:val="none" w:sz="0" w:space="0" w:color="auto"/>
            <w:left w:val="none" w:sz="0" w:space="0" w:color="auto"/>
            <w:bottom w:val="none" w:sz="0" w:space="0" w:color="auto"/>
            <w:right w:val="none" w:sz="0" w:space="0" w:color="auto"/>
          </w:divBdr>
        </w:div>
        <w:div w:id="811677311">
          <w:marLeft w:val="0"/>
          <w:marRight w:val="0"/>
          <w:marTop w:val="0"/>
          <w:marBottom w:val="0"/>
          <w:divBdr>
            <w:top w:val="none" w:sz="0" w:space="0" w:color="auto"/>
            <w:left w:val="none" w:sz="0" w:space="0" w:color="auto"/>
            <w:bottom w:val="none" w:sz="0" w:space="0" w:color="auto"/>
            <w:right w:val="none" w:sz="0" w:space="0" w:color="auto"/>
          </w:divBdr>
        </w:div>
        <w:div w:id="854075038">
          <w:marLeft w:val="0"/>
          <w:marRight w:val="0"/>
          <w:marTop w:val="0"/>
          <w:marBottom w:val="0"/>
          <w:divBdr>
            <w:top w:val="single" w:sz="8" w:space="0" w:color="E2E8F0"/>
            <w:left w:val="single" w:sz="8" w:space="0" w:color="E2E8F0"/>
            <w:bottom w:val="single" w:sz="8" w:space="0" w:color="E2E8F0"/>
            <w:right w:val="single" w:sz="8" w:space="0" w:color="E2E8F0"/>
          </w:divBdr>
          <w:divsChild>
            <w:div w:id="66080247">
              <w:marLeft w:val="0"/>
              <w:marRight w:val="0"/>
              <w:marTop w:val="0"/>
              <w:marBottom w:val="0"/>
              <w:divBdr>
                <w:top w:val="none" w:sz="0" w:space="0" w:color="auto"/>
                <w:left w:val="none" w:sz="0" w:space="0" w:color="auto"/>
                <w:bottom w:val="none" w:sz="0" w:space="0" w:color="auto"/>
                <w:right w:val="none" w:sz="0" w:space="0" w:color="auto"/>
              </w:divBdr>
            </w:div>
            <w:div w:id="364907574">
              <w:marLeft w:val="0"/>
              <w:marRight w:val="0"/>
              <w:marTop w:val="0"/>
              <w:marBottom w:val="0"/>
              <w:divBdr>
                <w:top w:val="none" w:sz="0" w:space="0" w:color="auto"/>
                <w:left w:val="none" w:sz="0" w:space="0" w:color="auto"/>
                <w:bottom w:val="none" w:sz="0" w:space="0" w:color="auto"/>
                <w:right w:val="none" w:sz="0" w:space="0" w:color="auto"/>
              </w:divBdr>
            </w:div>
            <w:div w:id="400835747">
              <w:marLeft w:val="0"/>
              <w:marRight w:val="0"/>
              <w:marTop w:val="0"/>
              <w:marBottom w:val="0"/>
              <w:divBdr>
                <w:top w:val="none" w:sz="0" w:space="0" w:color="auto"/>
                <w:left w:val="none" w:sz="0" w:space="0" w:color="auto"/>
                <w:bottom w:val="none" w:sz="0" w:space="0" w:color="auto"/>
                <w:right w:val="none" w:sz="0" w:space="0" w:color="auto"/>
              </w:divBdr>
            </w:div>
            <w:div w:id="513807471">
              <w:marLeft w:val="0"/>
              <w:marRight w:val="0"/>
              <w:marTop w:val="0"/>
              <w:marBottom w:val="0"/>
              <w:divBdr>
                <w:top w:val="none" w:sz="0" w:space="0" w:color="auto"/>
                <w:left w:val="none" w:sz="0" w:space="0" w:color="auto"/>
                <w:bottom w:val="none" w:sz="0" w:space="0" w:color="auto"/>
                <w:right w:val="none" w:sz="0" w:space="0" w:color="auto"/>
              </w:divBdr>
            </w:div>
            <w:div w:id="1302079337">
              <w:marLeft w:val="0"/>
              <w:marRight w:val="0"/>
              <w:marTop w:val="0"/>
              <w:marBottom w:val="0"/>
              <w:divBdr>
                <w:top w:val="none" w:sz="0" w:space="0" w:color="auto"/>
                <w:left w:val="none" w:sz="0" w:space="0" w:color="auto"/>
                <w:bottom w:val="none" w:sz="0" w:space="0" w:color="auto"/>
                <w:right w:val="none" w:sz="0" w:space="0" w:color="auto"/>
              </w:divBdr>
            </w:div>
            <w:div w:id="1446735747">
              <w:marLeft w:val="0"/>
              <w:marRight w:val="0"/>
              <w:marTop w:val="0"/>
              <w:marBottom w:val="0"/>
              <w:divBdr>
                <w:top w:val="none" w:sz="0" w:space="0" w:color="auto"/>
                <w:left w:val="none" w:sz="0" w:space="0" w:color="auto"/>
                <w:bottom w:val="none" w:sz="0" w:space="0" w:color="auto"/>
                <w:right w:val="none" w:sz="0" w:space="0" w:color="auto"/>
              </w:divBdr>
            </w:div>
            <w:div w:id="1854299054">
              <w:marLeft w:val="0"/>
              <w:marRight w:val="0"/>
              <w:marTop w:val="0"/>
              <w:marBottom w:val="0"/>
              <w:divBdr>
                <w:top w:val="none" w:sz="0" w:space="0" w:color="auto"/>
                <w:left w:val="none" w:sz="0" w:space="0" w:color="auto"/>
                <w:bottom w:val="none" w:sz="0" w:space="0" w:color="auto"/>
                <w:right w:val="none" w:sz="0" w:space="0" w:color="auto"/>
              </w:divBdr>
            </w:div>
            <w:div w:id="1866676980">
              <w:marLeft w:val="0"/>
              <w:marRight w:val="0"/>
              <w:marTop w:val="0"/>
              <w:marBottom w:val="0"/>
              <w:divBdr>
                <w:top w:val="none" w:sz="0" w:space="0" w:color="auto"/>
                <w:left w:val="none" w:sz="0" w:space="0" w:color="auto"/>
                <w:bottom w:val="none" w:sz="0" w:space="0" w:color="auto"/>
                <w:right w:val="none" w:sz="0" w:space="0" w:color="auto"/>
              </w:divBdr>
            </w:div>
            <w:div w:id="1947737293">
              <w:marLeft w:val="0"/>
              <w:marRight w:val="0"/>
              <w:marTop w:val="0"/>
              <w:marBottom w:val="0"/>
              <w:divBdr>
                <w:top w:val="none" w:sz="0" w:space="0" w:color="auto"/>
                <w:left w:val="none" w:sz="0" w:space="0" w:color="auto"/>
                <w:bottom w:val="none" w:sz="0" w:space="0" w:color="auto"/>
                <w:right w:val="none" w:sz="0" w:space="0" w:color="auto"/>
              </w:divBdr>
            </w:div>
            <w:div w:id="2047947100">
              <w:marLeft w:val="0"/>
              <w:marRight w:val="0"/>
              <w:marTop w:val="0"/>
              <w:marBottom w:val="0"/>
              <w:divBdr>
                <w:top w:val="none" w:sz="0" w:space="0" w:color="auto"/>
                <w:left w:val="none" w:sz="0" w:space="0" w:color="auto"/>
                <w:bottom w:val="none" w:sz="0" w:space="0" w:color="auto"/>
                <w:right w:val="none" w:sz="0" w:space="0" w:color="auto"/>
              </w:divBdr>
            </w:div>
            <w:div w:id="2069379282">
              <w:marLeft w:val="0"/>
              <w:marRight w:val="0"/>
              <w:marTop w:val="0"/>
              <w:marBottom w:val="0"/>
              <w:divBdr>
                <w:top w:val="none" w:sz="0" w:space="0" w:color="auto"/>
                <w:left w:val="none" w:sz="0" w:space="0" w:color="auto"/>
                <w:bottom w:val="none" w:sz="0" w:space="0" w:color="auto"/>
                <w:right w:val="none" w:sz="0" w:space="0" w:color="auto"/>
              </w:divBdr>
            </w:div>
          </w:divsChild>
        </w:div>
        <w:div w:id="929899145">
          <w:marLeft w:val="0"/>
          <w:marRight w:val="0"/>
          <w:marTop w:val="0"/>
          <w:marBottom w:val="0"/>
          <w:divBdr>
            <w:top w:val="none" w:sz="0" w:space="0" w:color="auto"/>
            <w:left w:val="none" w:sz="0" w:space="0" w:color="auto"/>
            <w:bottom w:val="none" w:sz="0" w:space="0" w:color="auto"/>
            <w:right w:val="none" w:sz="0" w:space="0" w:color="auto"/>
          </w:divBdr>
        </w:div>
        <w:div w:id="944381875">
          <w:marLeft w:val="0"/>
          <w:marRight w:val="0"/>
          <w:marTop w:val="0"/>
          <w:marBottom w:val="0"/>
          <w:divBdr>
            <w:top w:val="none" w:sz="0" w:space="0" w:color="auto"/>
            <w:left w:val="none" w:sz="0" w:space="0" w:color="auto"/>
            <w:bottom w:val="none" w:sz="0" w:space="0" w:color="auto"/>
            <w:right w:val="none" w:sz="0" w:space="0" w:color="auto"/>
          </w:divBdr>
        </w:div>
        <w:div w:id="974020013">
          <w:marLeft w:val="0"/>
          <w:marRight w:val="0"/>
          <w:marTop w:val="0"/>
          <w:marBottom w:val="0"/>
          <w:divBdr>
            <w:top w:val="none" w:sz="0" w:space="0" w:color="auto"/>
            <w:left w:val="none" w:sz="0" w:space="0" w:color="auto"/>
            <w:bottom w:val="none" w:sz="0" w:space="0" w:color="auto"/>
            <w:right w:val="none" w:sz="0" w:space="0" w:color="auto"/>
          </w:divBdr>
        </w:div>
        <w:div w:id="977808446">
          <w:marLeft w:val="0"/>
          <w:marRight w:val="0"/>
          <w:marTop w:val="0"/>
          <w:marBottom w:val="0"/>
          <w:divBdr>
            <w:top w:val="none" w:sz="0" w:space="0" w:color="auto"/>
            <w:left w:val="none" w:sz="0" w:space="0" w:color="auto"/>
            <w:bottom w:val="none" w:sz="0" w:space="0" w:color="auto"/>
            <w:right w:val="none" w:sz="0" w:space="0" w:color="auto"/>
          </w:divBdr>
        </w:div>
        <w:div w:id="1046832206">
          <w:marLeft w:val="0"/>
          <w:marRight w:val="0"/>
          <w:marTop w:val="0"/>
          <w:marBottom w:val="0"/>
          <w:divBdr>
            <w:top w:val="none" w:sz="0" w:space="0" w:color="auto"/>
            <w:left w:val="none" w:sz="0" w:space="0" w:color="auto"/>
            <w:bottom w:val="none" w:sz="0" w:space="0" w:color="auto"/>
            <w:right w:val="none" w:sz="0" w:space="0" w:color="auto"/>
          </w:divBdr>
        </w:div>
        <w:div w:id="1202746417">
          <w:marLeft w:val="0"/>
          <w:marRight w:val="0"/>
          <w:marTop w:val="0"/>
          <w:marBottom w:val="0"/>
          <w:divBdr>
            <w:top w:val="single" w:sz="8" w:space="0" w:color="E2E8F0"/>
            <w:left w:val="single" w:sz="8" w:space="0" w:color="E2E8F0"/>
            <w:bottom w:val="single" w:sz="8" w:space="0" w:color="E2E8F0"/>
            <w:right w:val="single" w:sz="8" w:space="0" w:color="E2E8F0"/>
          </w:divBdr>
          <w:divsChild>
            <w:div w:id="33435124">
              <w:marLeft w:val="0"/>
              <w:marRight w:val="0"/>
              <w:marTop w:val="0"/>
              <w:marBottom w:val="0"/>
              <w:divBdr>
                <w:top w:val="none" w:sz="0" w:space="0" w:color="auto"/>
                <w:left w:val="none" w:sz="0" w:space="0" w:color="auto"/>
                <w:bottom w:val="none" w:sz="0" w:space="0" w:color="auto"/>
                <w:right w:val="none" w:sz="0" w:space="0" w:color="auto"/>
              </w:divBdr>
            </w:div>
            <w:div w:id="203903797">
              <w:marLeft w:val="0"/>
              <w:marRight w:val="0"/>
              <w:marTop w:val="0"/>
              <w:marBottom w:val="0"/>
              <w:divBdr>
                <w:top w:val="none" w:sz="0" w:space="0" w:color="auto"/>
                <w:left w:val="none" w:sz="0" w:space="0" w:color="auto"/>
                <w:bottom w:val="none" w:sz="0" w:space="0" w:color="auto"/>
                <w:right w:val="none" w:sz="0" w:space="0" w:color="auto"/>
              </w:divBdr>
            </w:div>
            <w:div w:id="226301772">
              <w:marLeft w:val="0"/>
              <w:marRight w:val="0"/>
              <w:marTop w:val="0"/>
              <w:marBottom w:val="0"/>
              <w:divBdr>
                <w:top w:val="none" w:sz="0" w:space="0" w:color="auto"/>
                <w:left w:val="none" w:sz="0" w:space="0" w:color="auto"/>
                <w:bottom w:val="none" w:sz="0" w:space="0" w:color="auto"/>
                <w:right w:val="none" w:sz="0" w:space="0" w:color="auto"/>
              </w:divBdr>
            </w:div>
            <w:div w:id="233123317">
              <w:marLeft w:val="0"/>
              <w:marRight w:val="0"/>
              <w:marTop w:val="0"/>
              <w:marBottom w:val="0"/>
              <w:divBdr>
                <w:top w:val="none" w:sz="0" w:space="0" w:color="auto"/>
                <w:left w:val="none" w:sz="0" w:space="0" w:color="auto"/>
                <w:bottom w:val="none" w:sz="0" w:space="0" w:color="auto"/>
                <w:right w:val="none" w:sz="0" w:space="0" w:color="auto"/>
              </w:divBdr>
            </w:div>
            <w:div w:id="486899126">
              <w:marLeft w:val="0"/>
              <w:marRight w:val="0"/>
              <w:marTop w:val="0"/>
              <w:marBottom w:val="0"/>
              <w:divBdr>
                <w:top w:val="none" w:sz="0" w:space="0" w:color="auto"/>
                <w:left w:val="none" w:sz="0" w:space="0" w:color="auto"/>
                <w:bottom w:val="none" w:sz="0" w:space="0" w:color="auto"/>
                <w:right w:val="none" w:sz="0" w:space="0" w:color="auto"/>
              </w:divBdr>
            </w:div>
            <w:div w:id="538083304">
              <w:marLeft w:val="0"/>
              <w:marRight w:val="0"/>
              <w:marTop w:val="0"/>
              <w:marBottom w:val="0"/>
              <w:divBdr>
                <w:top w:val="none" w:sz="0" w:space="0" w:color="auto"/>
                <w:left w:val="none" w:sz="0" w:space="0" w:color="auto"/>
                <w:bottom w:val="none" w:sz="0" w:space="0" w:color="auto"/>
                <w:right w:val="none" w:sz="0" w:space="0" w:color="auto"/>
              </w:divBdr>
            </w:div>
            <w:div w:id="662705878">
              <w:marLeft w:val="0"/>
              <w:marRight w:val="0"/>
              <w:marTop w:val="0"/>
              <w:marBottom w:val="0"/>
              <w:divBdr>
                <w:top w:val="none" w:sz="0" w:space="0" w:color="auto"/>
                <w:left w:val="none" w:sz="0" w:space="0" w:color="auto"/>
                <w:bottom w:val="none" w:sz="0" w:space="0" w:color="auto"/>
                <w:right w:val="none" w:sz="0" w:space="0" w:color="auto"/>
              </w:divBdr>
            </w:div>
            <w:div w:id="914167116">
              <w:marLeft w:val="0"/>
              <w:marRight w:val="0"/>
              <w:marTop w:val="0"/>
              <w:marBottom w:val="0"/>
              <w:divBdr>
                <w:top w:val="none" w:sz="0" w:space="0" w:color="auto"/>
                <w:left w:val="none" w:sz="0" w:space="0" w:color="auto"/>
                <w:bottom w:val="none" w:sz="0" w:space="0" w:color="auto"/>
                <w:right w:val="none" w:sz="0" w:space="0" w:color="auto"/>
              </w:divBdr>
            </w:div>
            <w:div w:id="1204172356">
              <w:marLeft w:val="0"/>
              <w:marRight w:val="0"/>
              <w:marTop w:val="0"/>
              <w:marBottom w:val="0"/>
              <w:divBdr>
                <w:top w:val="none" w:sz="0" w:space="0" w:color="auto"/>
                <w:left w:val="none" w:sz="0" w:space="0" w:color="auto"/>
                <w:bottom w:val="none" w:sz="0" w:space="0" w:color="auto"/>
                <w:right w:val="none" w:sz="0" w:space="0" w:color="auto"/>
              </w:divBdr>
            </w:div>
            <w:div w:id="1373843756">
              <w:marLeft w:val="0"/>
              <w:marRight w:val="0"/>
              <w:marTop w:val="0"/>
              <w:marBottom w:val="0"/>
              <w:divBdr>
                <w:top w:val="none" w:sz="0" w:space="0" w:color="auto"/>
                <w:left w:val="none" w:sz="0" w:space="0" w:color="auto"/>
                <w:bottom w:val="none" w:sz="0" w:space="0" w:color="auto"/>
                <w:right w:val="none" w:sz="0" w:space="0" w:color="auto"/>
              </w:divBdr>
            </w:div>
            <w:div w:id="1464731840">
              <w:marLeft w:val="0"/>
              <w:marRight w:val="0"/>
              <w:marTop w:val="0"/>
              <w:marBottom w:val="0"/>
              <w:divBdr>
                <w:top w:val="none" w:sz="0" w:space="0" w:color="auto"/>
                <w:left w:val="none" w:sz="0" w:space="0" w:color="auto"/>
                <w:bottom w:val="none" w:sz="0" w:space="0" w:color="auto"/>
                <w:right w:val="none" w:sz="0" w:space="0" w:color="auto"/>
              </w:divBdr>
            </w:div>
            <w:div w:id="1760101352">
              <w:marLeft w:val="0"/>
              <w:marRight w:val="0"/>
              <w:marTop w:val="0"/>
              <w:marBottom w:val="0"/>
              <w:divBdr>
                <w:top w:val="none" w:sz="0" w:space="0" w:color="auto"/>
                <w:left w:val="none" w:sz="0" w:space="0" w:color="auto"/>
                <w:bottom w:val="none" w:sz="0" w:space="0" w:color="auto"/>
                <w:right w:val="none" w:sz="0" w:space="0" w:color="auto"/>
              </w:divBdr>
            </w:div>
            <w:div w:id="1975593918">
              <w:marLeft w:val="0"/>
              <w:marRight w:val="0"/>
              <w:marTop w:val="0"/>
              <w:marBottom w:val="0"/>
              <w:divBdr>
                <w:top w:val="none" w:sz="0" w:space="0" w:color="auto"/>
                <w:left w:val="none" w:sz="0" w:space="0" w:color="auto"/>
                <w:bottom w:val="none" w:sz="0" w:space="0" w:color="auto"/>
                <w:right w:val="none" w:sz="0" w:space="0" w:color="auto"/>
              </w:divBdr>
            </w:div>
          </w:divsChild>
        </w:div>
        <w:div w:id="1468665064">
          <w:marLeft w:val="0"/>
          <w:marRight w:val="0"/>
          <w:marTop w:val="0"/>
          <w:marBottom w:val="0"/>
          <w:divBdr>
            <w:top w:val="single" w:sz="8" w:space="0" w:color="E2E8F0"/>
            <w:left w:val="single" w:sz="8" w:space="0" w:color="E2E8F0"/>
            <w:bottom w:val="single" w:sz="8" w:space="0" w:color="E2E8F0"/>
            <w:right w:val="single" w:sz="8" w:space="0" w:color="E2E8F0"/>
          </w:divBdr>
          <w:divsChild>
            <w:div w:id="110899105">
              <w:marLeft w:val="0"/>
              <w:marRight w:val="0"/>
              <w:marTop w:val="0"/>
              <w:marBottom w:val="0"/>
              <w:divBdr>
                <w:top w:val="none" w:sz="0" w:space="0" w:color="auto"/>
                <w:left w:val="none" w:sz="0" w:space="0" w:color="auto"/>
                <w:bottom w:val="none" w:sz="0" w:space="0" w:color="auto"/>
                <w:right w:val="none" w:sz="0" w:space="0" w:color="auto"/>
              </w:divBdr>
            </w:div>
            <w:div w:id="130447105">
              <w:marLeft w:val="0"/>
              <w:marRight w:val="0"/>
              <w:marTop w:val="0"/>
              <w:marBottom w:val="0"/>
              <w:divBdr>
                <w:top w:val="none" w:sz="0" w:space="0" w:color="auto"/>
                <w:left w:val="none" w:sz="0" w:space="0" w:color="auto"/>
                <w:bottom w:val="none" w:sz="0" w:space="0" w:color="auto"/>
                <w:right w:val="none" w:sz="0" w:space="0" w:color="auto"/>
              </w:divBdr>
            </w:div>
            <w:div w:id="444006425">
              <w:marLeft w:val="0"/>
              <w:marRight w:val="0"/>
              <w:marTop w:val="0"/>
              <w:marBottom w:val="0"/>
              <w:divBdr>
                <w:top w:val="none" w:sz="0" w:space="0" w:color="auto"/>
                <w:left w:val="none" w:sz="0" w:space="0" w:color="auto"/>
                <w:bottom w:val="none" w:sz="0" w:space="0" w:color="auto"/>
                <w:right w:val="none" w:sz="0" w:space="0" w:color="auto"/>
              </w:divBdr>
            </w:div>
            <w:div w:id="547958289">
              <w:marLeft w:val="0"/>
              <w:marRight w:val="0"/>
              <w:marTop w:val="0"/>
              <w:marBottom w:val="0"/>
              <w:divBdr>
                <w:top w:val="none" w:sz="0" w:space="0" w:color="auto"/>
                <w:left w:val="none" w:sz="0" w:space="0" w:color="auto"/>
                <w:bottom w:val="none" w:sz="0" w:space="0" w:color="auto"/>
                <w:right w:val="none" w:sz="0" w:space="0" w:color="auto"/>
              </w:divBdr>
            </w:div>
            <w:div w:id="805129097">
              <w:marLeft w:val="0"/>
              <w:marRight w:val="0"/>
              <w:marTop w:val="0"/>
              <w:marBottom w:val="0"/>
              <w:divBdr>
                <w:top w:val="none" w:sz="0" w:space="0" w:color="auto"/>
                <w:left w:val="none" w:sz="0" w:space="0" w:color="auto"/>
                <w:bottom w:val="none" w:sz="0" w:space="0" w:color="auto"/>
                <w:right w:val="none" w:sz="0" w:space="0" w:color="auto"/>
              </w:divBdr>
            </w:div>
            <w:div w:id="908535138">
              <w:marLeft w:val="0"/>
              <w:marRight w:val="0"/>
              <w:marTop w:val="0"/>
              <w:marBottom w:val="0"/>
              <w:divBdr>
                <w:top w:val="none" w:sz="0" w:space="0" w:color="auto"/>
                <w:left w:val="none" w:sz="0" w:space="0" w:color="auto"/>
                <w:bottom w:val="none" w:sz="0" w:space="0" w:color="auto"/>
                <w:right w:val="none" w:sz="0" w:space="0" w:color="auto"/>
              </w:divBdr>
            </w:div>
            <w:div w:id="1061245571">
              <w:marLeft w:val="0"/>
              <w:marRight w:val="0"/>
              <w:marTop w:val="0"/>
              <w:marBottom w:val="0"/>
              <w:divBdr>
                <w:top w:val="none" w:sz="0" w:space="0" w:color="auto"/>
                <w:left w:val="none" w:sz="0" w:space="0" w:color="auto"/>
                <w:bottom w:val="none" w:sz="0" w:space="0" w:color="auto"/>
                <w:right w:val="none" w:sz="0" w:space="0" w:color="auto"/>
              </w:divBdr>
            </w:div>
            <w:div w:id="1071317103">
              <w:marLeft w:val="0"/>
              <w:marRight w:val="0"/>
              <w:marTop w:val="0"/>
              <w:marBottom w:val="0"/>
              <w:divBdr>
                <w:top w:val="none" w:sz="0" w:space="0" w:color="auto"/>
                <w:left w:val="none" w:sz="0" w:space="0" w:color="auto"/>
                <w:bottom w:val="none" w:sz="0" w:space="0" w:color="auto"/>
                <w:right w:val="none" w:sz="0" w:space="0" w:color="auto"/>
              </w:divBdr>
            </w:div>
            <w:div w:id="1258254020">
              <w:marLeft w:val="0"/>
              <w:marRight w:val="0"/>
              <w:marTop w:val="0"/>
              <w:marBottom w:val="0"/>
              <w:divBdr>
                <w:top w:val="none" w:sz="0" w:space="0" w:color="auto"/>
                <w:left w:val="none" w:sz="0" w:space="0" w:color="auto"/>
                <w:bottom w:val="none" w:sz="0" w:space="0" w:color="auto"/>
                <w:right w:val="none" w:sz="0" w:space="0" w:color="auto"/>
              </w:divBdr>
            </w:div>
            <w:div w:id="1875655511">
              <w:marLeft w:val="0"/>
              <w:marRight w:val="0"/>
              <w:marTop w:val="0"/>
              <w:marBottom w:val="0"/>
              <w:divBdr>
                <w:top w:val="none" w:sz="0" w:space="0" w:color="auto"/>
                <w:left w:val="none" w:sz="0" w:space="0" w:color="auto"/>
                <w:bottom w:val="none" w:sz="0" w:space="0" w:color="auto"/>
                <w:right w:val="none" w:sz="0" w:space="0" w:color="auto"/>
              </w:divBdr>
            </w:div>
          </w:divsChild>
        </w:div>
        <w:div w:id="1497570919">
          <w:marLeft w:val="0"/>
          <w:marRight w:val="0"/>
          <w:marTop w:val="0"/>
          <w:marBottom w:val="0"/>
          <w:divBdr>
            <w:top w:val="none" w:sz="0" w:space="0" w:color="auto"/>
            <w:left w:val="none" w:sz="0" w:space="0" w:color="auto"/>
            <w:bottom w:val="none" w:sz="0" w:space="0" w:color="auto"/>
            <w:right w:val="none" w:sz="0" w:space="0" w:color="auto"/>
          </w:divBdr>
        </w:div>
        <w:div w:id="1607956092">
          <w:marLeft w:val="0"/>
          <w:marRight w:val="0"/>
          <w:marTop w:val="0"/>
          <w:marBottom w:val="0"/>
          <w:divBdr>
            <w:top w:val="none" w:sz="0" w:space="0" w:color="auto"/>
            <w:left w:val="none" w:sz="0" w:space="0" w:color="auto"/>
            <w:bottom w:val="none" w:sz="0" w:space="0" w:color="auto"/>
            <w:right w:val="none" w:sz="0" w:space="0" w:color="auto"/>
          </w:divBdr>
        </w:div>
        <w:div w:id="1609658798">
          <w:marLeft w:val="0"/>
          <w:marRight w:val="0"/>
          <w:marTop w:val="0"/>
          <w:marBottom w:val="0"/>
          <w:divBdr>
            <w:top w:val="none" w:sz="0" w:space="0" w:color="auto"/>
            <w:left w:val="none" w:sz="0" w:space="0" w:color="auto"/>
            <w:bottom w:val="none" w:sz="0" w:space="0" w:color="auto"/>
            <w:right w:val="none" w:sz="0" w:space="0" w:color="auto"/>
          </w:divBdr>
        </w:div>
        <w:div w:id="1693411425">
          <w:marLeft w:val="0"/>
          <w:marRight w:val="0"/>
          <w:marTop w:val="0"/>
          <w:marBottom w:val="0"/>
          <w:divBdr>
            <w:top w:val="none" w:sz="0" w:space="0" w:color="auto"/>
            <w:left w:val="none" w:sz="0" w:space="0" w:color="auto"/>
            <w:bottom w:val="none" w:sz="0" w:space="0" w:color="auto"/>
            <w:right w:val="none" w:sz="0" w:space="0" w:color="auto"/>
          </w:divBdr>
        </w:div>
        <w:div w:id="1701272645">
          <w:marLeft w:val="0"/>
          <w:marRight w:val="0"/>
          <w:marTop w:val="0"/>
          <w:marBottom w:val="0"/>
          <w:divBdr>
            <w:top w:val="none" w:sz="0" w:space="0" w:color="auto"/>
            <w:left w:val="none" w:sz="0" w:space="0" w:color="auto"/>
            <w:bottom w:val="none" w:sz="0" w:space="0" w:color="auto"/>
            <w:right w:val="none" w:sz="0" w:space="0" w:color="auto"/>
          </w:divBdr>
        </w:div>
        <w:div w:id="1838106573">
          <w:marLeft w:val="0"/>
          <w:marRight w:val="0"/>
          <w:marTop w:val="0"/>
          <w:marBottom w:val="0"/>
          <w:divBdr>
            <w:top w:val="none" w:sz="0" w:space="0" w:color="auto"/>
            <w:left w:val="none" w:sz="0" w:space="0" w:color="auto"/>
            <w:bottom w:val="none" w:sz="0" w:space="0" w:color="auto"/>
            <w:right w:val="none" w:sz="0" w:space="0" w:color="auto"/>
          </w:divBdr>
        </w:div>
        <w:div w:id="1852179360">
          <w:marLeft w:val="0"/>
          <w:marRight w:val="0"/>
          <w:marTop w:val="0"/>
          <w:marBottom w:val="0"/>
          <w:divBdr>
            <w:top w:val="single" w:sz="8" w:space="0" w:color="E2E8F0"/>
            <w:left w:val="single" w:sz="8" w:space="0" w:color="E2E8F0"/>
            <w:bottom w:val="single" w:sz="8" w:space="0" w:color="E2E8F0"/>
            <w:right w:val="single" w:sz="8" w:space="0" w:color="E2E8F0"/>
          </w:divBdr>
          <w:divsChild>
            <w:div w:id="415592281">
              <w:marLeft w:val="0"/>
              <w:marRight w:val="0"/>
              <w:marTop w:val="0"/>
              <w:marBottom w:val="0"/>
              <w:divBdr>
                <w:top w:val="none" w:sz="0" w:space="0" w:color="auto"/>
                <w:left w:val="none" w:sz="0" w:space="0" w:color="auto"/>
                <w:bottom w:val="none" w:sz="0" w:space="0" w:color="auto"/>
                <w:right w:val="none" w:sz="0" w:space="0" w:color="auto"/>
              </w:divBdr>
            </w:div>
            <w:div w:id="526679598">
              <w:marLeft w:val="0"/>
              <w:marRight w:val="0"/>
              <w:marTop w:val="0"/>
              <w:marBottom w:val="0"/>
              <w:divBdr>
                <w:top w:val="none" w:sz="0" w:space="0" w:color="auto"/>
                <w:left w:val="none" w:sz="0" w:space="0" w:color="auto"/>
                <w:bottom w:val="none" w:sz="0" w:space="0" w:color="auto"/>
                <w:right w:val="none" w:sz="0" w:space="0" w:color="auto"/>
              </w:divBdr>
            </w:div>
            <w:div w:id="1090585342">
              <w:marLeft w:val="0"/>
              <w:marRight w:val="0"/>
              <w:marTop w:val="0"/>
              <w:marBottom w:val="0"/>
              <w:divBdr>
                <w:top w:val="none" w:sz="0" w:space="0" w:color="auto"/>
                <w:left w:val="none" w:sz="0" w:space="0" w:color="auto"/>
                <w:bottom w:val="none" w:sz="0" w:space="0" w:color="auto"/>
                <w:right w:val="none" w:sz="0" w:space="0" w:color="auto"/>
              </w:divBdr>
            </w:div>
            <w:div w:id="1144784295">
              <w:marLeft w:val="0"/>
              <w:marRight w:val="0"/>
              <w:marTop w:val="0"/>
              <w:marBottom w:val="0"/>
              <w:divBdr>
                <w:top w:val="none" w:sz="0" w:space="0" w:color="auto"/>
                <w:left w:val="none" w:sz="0" w:space="0" w:color="auto"/>
                <w:bottom w:val="none" w:sz="0" w:space="0" w:color="auto"/>
                <w:right w:val="none" w:sz="0" w:space="0" w:color="auto"/>
              </w:divBdr>
            </w:div>
            <w:div w:id="1315456005">
              <w:marLeft w:val="0"/>
              <w:marRight w:val="0"/>
              <w:marTop w:val="0"/>
              <w:marBottom w:val="0"/>
              <w:divBdr>
                <w:top w:val="none" w:sz="0" w:space="0" w:color="auto"/>
                <w:left w:val="none" w:sz="0" w:space="0" w:color="auto"/>
                <w:bottom w:val="none" w:sz="0" w:space="0" w:color="auto"/>
                <w:right w:val="none" w:sz="0" w:space="0" w:color="auto"/>
              </w:divBdr>
            </w:div>
            <w:div w:id="1330791946">
              <w:marLeft w:val="0"/>
              <w:marRight w:val="0"/>
              <w:marTop w:val="0"/>
              <w:marBottom w:val="0"/>
              <w:divBdr>
                <w:top w:val="none" w:sz="0" w:space="0" w:color="auto"/>
                <w:left w:val="none" w:sz="0" w:space="0" w:color="auto"/>
                <w:bottom w:val="none" w:sz="0" w:space="0" w:color="auto"/>
                <w:right w:val="none" w:sz="0" w:space="0" w:color="auto"/>
              </w:divBdr>
            </w:div>
            <w:div w:id="1431928589">
              <w:marLeft w:val="0"/>
              <w:marRight w:val="0"/>
              <w:marTop w:val="0"/>
              <w:marBottom w:val="0"/>
              <w:divBdr>
                <w:top w:val="none" w:sz="0" w:space="0" w:color="auto"/>
                <w:left w:val="none" w:sz="0" w:space="0" w:color="auto"/>
                <w:bottom w:val="none" w:sz="0" w:space="0" w:color="auto"/>
                <w:right w:val="none" w:sz="0" w:space="0" w:color="auto"/>
              </w:divBdr>
            </w:div>
            <w:div w:id="1457486686">
              <w:marLeft w:val="0"/>
              <w:marRight w:val="0"/>
              <w:marTop w:val="0"/>
              <w:marBottom w:val="0"/>
              <w:divBdr>
                <w:top w:val="none" w:sz="0" w:space="0" w:color="auto"/>
                <w:left w:val="none" w:sz="0" w:space="0" w:color="auto"/>
                <w:bottom w:val="none" w:sz="0" w:space="0" w:color="auto"/>
                <w:right w:val="none" w:sz="0" w:space="0" w:color="auto"/>
              </w:divBdr>
            </w:div>
            <w:div w:id="1492257223">
              <w:marLeft w:val="0"/>
              <w:marRight w:val="0"/>
              <w:marTop w:val="0"/>
              <w:marBottom w:val="0"/>
              <w:divBdr>
                <w:top w:val="none" w:sz="0" w:space="0" w:color="auto"/>
                <w:left w:val="none" w:sz="0" w:space="0" w:color="auto"/>
                <w:bottom w:val="none" w:sz="0" w:space="0" w:color="auto"/>
                <w:right w:val="none" w:sz="0" w:space="0" w:color="auto"/>
              </w:divBdr>
            </w:div>
            <w:div w:id="2121561864">
              <w:marLeft w:val="0"/>
              <w:marRight w:val="0"/>
              <w:marTop w:val="0"/>
              <w:marBottom w:val="0"/>
              <w:divBdr>
                <w:top w:val="none" w:sz="0" w:space="0" w:color="auto"/>
                <w:left w:val="none" w:sz="0" w:space="0" w:color="auto"/>
                <w:bottom w:val="none" w:sz="0" w:space="0" w:color="auto"/>
                <w:right w:val="none" w:sz="0" w:space="0" w:color="auto"/>
              </w:divBdr>
            </w:div>
            <w:div w:id="2127582045">
              <w:marLeft w:val="0"/>
              <w:marRight w:val="0"/>
              <w:marTop w:val="0"/>
              <w:marBottom w:val="0"/>
              <w:divBdr>
                <w:top w:val="none" w:sz="0" w:space="0" w:color="auto"/>
                <w:left w:val="none" w:sz="0" w:space="0" w:color="auto"/>
                <w:bottom w:val="none" w:sz="0" w:space="0" w:color="auto"/>
                <w:right w:val="none" w:sz="0" w:space="0" w:color="auto"/>
              </w:divBdr>
            </w:div>
          </w:divsChild>
        </w:div>
        <w:div w:id="2018579610">
          <w:marLeft w:val="0"/>
          <w:marRight w:val="0"/>
          <w:marTop w:val="0"/>
          <w:marBottom w:val="0"/>
          <w:divBdr>
            <w:top w:val="single" w:sz="8" w:space="0" w:color="E2E8F0"/>
            <w:left w:val="single" w:sz="8" w:space="0" w:color="E2E8F0"/>
            <w:bottom w:val="single" w:sz="8" w:space="0" w:color="E2E8F0"/>
            <w:right w:val="single" w:sz="8" w:space="0" w:color="E2E8F0"/>
          </w:divBdr>
          <w:divsChild>
            <w:div w:id="59983436">
              <w:marLeft w:val="0"/>
              <w:marRight w:val="0"/>
              <w:marTop w:val="0"/>
              <w:marBottom w:val="0"/>
              <w:divBdr>
                <w:top w:val="none" w:sz="0" w:space="0" w:color="auto"/>
                <w:left w:val="none" w:sz="0" w:space="0" w:color="auto"/>
                <w:bottom w:val="none" w:sz="0" w:space="0" w:color="auto"/>
                <w:right w:val="none" w:sz="0" w:space="0" w:color="auto"/>
              </w:divBdr>
            </w:div>
            <w:div w:id="90662282">
              <w:marLeft w:val="0"/>
              <w:marRight w:val="0"/>
              <w:marTop w:val="0"/>
              <w:marBottom w:val="0"/>
              <w:divBdr>
                <w:top w:val="none" w:sz="0" w:space="0" w:color="auto"/>
                <w:left w:val="none" w:sz="0" w:space="0" w:color="auto"/>
                <w:bottom w:val="none" w:sz="0" w:space="0" w:color="auto"/>
                <w:right w:val="none" w:sz="0" w:space="0" w:color="auto"/>
              </w:divBdr>
            </w:div>
            <w:div w:id="215090126">
              <w:marLeft w:val="0"/>
              <w:marRight w:val="0"/>
              <w:marTop w:val="0"/>
              <w:marBottom w:val="0"/>
              <w:divBdr>
                <w:top w:val="none" w:sz="0" w:space="0" w:color="auto"/>
                <w:left w:val="none" w:sz="0" w:space="0" w:color="auto"/>
                <w:bottom w:val="none" w:sz="0" w:space="0" w:color="auto"/>
                <w:right w:val="none" w:sz="0" w:space="0" w:color="auto"/>
              </w:divBdr>
            </w:div>
            <w:div w:id="773938781">
              <w:marLeft w:val="0"/>
              <w:marRight w:val="0"/>
              <w:marTop w:val="0"/>
              <w:marBottom w:val="0"/>
              <w:divBdr>
                <w:top w:val="none" w:sz="0" w:space="0" w:color="auto"/>
                <w:left w:val="none" w:sz="0" w:space="0" w:color="auto"/>
                <w:bottom w:val="none" w:sz="0" w:space="0" w:color="auto"/>
                <w:right w:val="none" w:sz="0" w:space="0" w:color="auto"/>
              </w:divBdr>
            </w:div>
            <w:div w:id="1023089830">
              <w:marLeft w:val="0"/>
              <w:marRight w:val="0"/>
              <w:marTop w:val="0"/>
              <w:marBottom w:val="0"/>
              <w:divBdr>
                <w:top w:val="none" w:sz="0" w:space="0" w:color="auto"/>
                <w:left w:val="none" w:sz="0" w:space="0" w:color="auto"/>
                <w:bottom w:val="none" w:sz="0" w:space="0" w:color="auto"/>
                <w:right w:val="none" w:sz="0" w:space="0" w:color="auto"/>
              </w:divBdr>
            </w:div>
            <w:div w:id="1145972401">
              <w:marLeft w:val="0"/>
              <w:marRight w:val="0"/>
              <w:marTop w:val="0"/>
              <w:marBottom w:val="0"/>
              <w:divBdr>
                <w:top w:val="none" w:sz="0" w:space="0" w:color="auto"/>
                <w:left w:val="none" w:sz="0" w:space="0" w:color="auto"/>
                <w:bottom w:val="none" w:sz="0" w:space="0" w:color="auto"/>
                <w:right w:val="none" w:sz="0" w:space="0" w:color="auto"/>
              </w:divBdr>
            </w:div>
            <w:div w:id="1187598306">
              <w:marLeft w:val="0"/>
              <w:marRight w:val="0"/>
              <w:marTop w:val="0"/>
              <w:marBottom w:val="0"/>
              <w:divBdr>
                <w:top w:val="none" w:sz="0" w:space="0" w:color="auto"/>
                <w:left w:val="none" w:sz="0" w:space="0" w:color="auto"/>
                <w:bottom w:val="none" w:sz="0" w:space="0" w:color="auto"/>
                <w:right w:val="none" w:sz="0" w:space="0" w:color="auto"/>
              </w:divBdr>
            </w:div>
            <w:div w:id="1559167273">
              <w:marLeft w:val="0"/>
              <w:marRight w:val="0"/>
              <w:marTop w:val="0"/>
              <w:marBottom w:val="0"/>
              <w:divBdr>
                <w:top w:val="none" w:sz="0" w:space="0" w:color="auto"/>
                <w:left w:val="none" w:sz="0" w:space="0" w:color="auto"/>
                <w:bottom w:val="none" w:sz="0" w:space="0" w:color="auto"/>
                <w:right w:val="none" w:sz="0" w:space="0" w:color="auto"/>
              </w:divBdr>
            </w:div>
            <w:div w:id="1903103315">
              <w:marLeft w:val="0"/>
              <w:marRight w:val="0"/>
              <w:marTop w:val="0"/>
              <w:marBottom w:val="0"/>
              <w:divBdr>
                <w:top w:val="none" w:sz="0" w:space="0" w:color="auto"/>
                <w:left w:val="none" w:sz="0" w:space="0" w:color="auto"/>
                <w:bottom w:val="none" w:sz="0" w:space="0" w:color="auto"/>
                <w:right w:val="none" w:sz="0" w:space="0" w:color="auto"/>
              </w:divBdr>
            </w:div>
            <w:div w:id="2088721383">
              <w:marLeft w:val="0"/>
              <w:marRight w:val="0"/>
              <w:marTop w:val="0"/>
              <w:marBottom w:val="0"/>
              <w:divBdr>
                <w:top w:val="none" w:sz="0" w:space="0" w:color="auto"/>
                <w:left w:val="none" w:sz="0" w:space="0" w:color="auto"/>
                <w:bottom w:val="none" w:sz="0" w:space="0" w:color="auto"/>
                <w:right w:val="none" w:sz="0" w:space="0" w:color="auto"/>
              </w:divBdr>
            </w:div>
          </w:divsChild>
        </w:div>
        <w:div w:id="2031294552">
          <w:marLeft w:val="0"/>
          <w:marRight w:val="0"/>
          <w:marTop w:val="0"/>
          <w:marBottom w:val="0"/>
          <w:divBdr>
            <w:top w:val="none" w:sz="0" w:space="0" w:color="auto"/>
            <w:left w:val="none" w:sz="0" w:space="0" w:color="auto"/>
            <w:bottom w:val="none" w:sz="0" w:space="0" w:color="auto"/>
            <w:right w:val="none" w:sz="0" w:space="0" w:color="auto"/>
          </w:divBdr>
        </w:div>
        <w:div w:id="2089962329">
          <w:marLeft w:val="0"/>
          <w:marRight w:val="0"/>
          <w:marTop w:val="0"/>
          <w:marBottom w:val="0"/>
          <w:divBdr>
            <w:top w:val="none" w:sz="0" w:space="0" w:color="auto"/>
            <w:left w:val="none" w:sz="0" w:space="0" w:color="auto"/>
            <w:bottom w:val="none" w:sz="0" w:space="0" w:color="auto"/>
            <w:right w:val="none" w:sz="0" w:space="0" w:color="auto"/>
          </w:divBdr>
        </w:div>
      </w:divsChild>
    </w:div>
    <w:div w:id="2060548172">
      <w:bodyDiv w:val="1"/>
      <w:marLeft w:val="0"/>
      <w:marRight w:val="0"/>
      <w:marTop w:val="0"/>
      <w:marBottom w:val="0"/>
      <w:divBdr>
        <w:top w:val="none" w:sz="0" w:space="0" w:color="auto"/>
        <w:left w:val="none" w:sz="0" w:space="0" w:color="auto"/>
        <w:bottom w:val="none" w:sz="0" w:space="0" w:color="auto"/>
        <w:right w:val="none" w:sz="0" w:space="0" w:color="auto"/>
      </w:divBdr>
      <w:divsChild>
        <w:div w:id="17119370">
          <w:marLeft w:val="0"/>
          <w:marRight w:val="0"/>
          <w:marTop w:val="0"/>
          <w:marBottom w:val="0"/>
          <w:divBdr>
            <w:top w:val="none" w:sz="0" w:space="0" w:color="auto"/>
            <w:left w:val="none" w:sz="0" w:space="0" w:color="auto"/>
            <w:bottom w:val="none" w:sz="0" w:space="0" w:color="auto"/>
            <w:right w:val="none" w:sz="0" w:space="0" w:color="auto"/>
          </w:divBdr>
        </w:div>
        <w:div w:id="138615700">
          <w:marLeft w:val="0"/>
          <w:marRight w:val="0"/>
          <w:marTop w:val="0"/>
          <w:marBottom w:val="0"/>
          <w:divBdr>
            <w:top w:val="single" w:sz="8" w:space="0" w:color="E2E8F0"/>
            <w:left w:val="single" w:sz="8" w:space="0" w:color="E2E8F0"/>
            <w:bottom w:val="single" w:sz="8" w:space="0" w:color="E2E8F0"/>
            <w:right w:val="single" w:sz="8" w:space="0" w:color="E2E8F0"/>
          </w:divBdr>
          <w:divsChild>
            <w:div w:id="533928504">
              <w:marLeft w:val="0"/>
              <w:marRight w:val="0"/>
              <w:marTop w:val="0"/>
              <w:marBottom w:val="0"/>
              <w:divBdr>
                <w:top w:val="none" w:sz="0" w:space="0" w:color="auto"/>
                <w:left w:val="none" w:sz="0" w:space="0" w:color="auto"/>
                <w:bottom w:val="none" w:sz="0" w:space="0" w:color="auto"/>
                <w:right w:val="none" w:sz="0" w:space="0" w:color="auto"/>
              </w:divBdr>
            </w:div>
            <w:div w:id="640815257">
              <w:marLeft w:val="0"/>
              <w:marRight w:val="0"/>
              <w:marTop w:val="0"/>
              <w:marBottom w:val="0"/>
              <w:divBdr>
                <w:top w:val="none" w:sz="0" w:space="0" w:color="auto"/>
                <w:left w:val="none" w:sz="0" w:space="0" w:color="auto"/>
                <w:bottom w:val="none" w:sz="0" w:space="0" w:color="auto"/>
                <w:right w:val="none" w:sz="0" w:space="0" w:color="auto"/>
              </w:divBdr>
            </w:div>
            <w:div w:id="818113128">
              <w:marLeft w:val="0"/>
              <w:marRight w:val="0"/>
              <w:marTop w:val="0"/>
              <w:marBottom w:val="0"/>
              <w:divBdr>
                <w:top w:val="none" w:sz="0" w:space="0" w:color="auto"/>
                <w:left w:val="none" w:sz="0" w:space="0" w:color="auto"/>
                <w:bottom w:val="none" w:sz="0" w:space="0" w:color="auto"/>
                <w:right w:val="none" w:sz="0" w:space="0" w:color="auto"/>
              </w:divBdr>
            </w:div>
            <w:div w:id="949046456">
              <w:marLeft w:val="0"/>
              <w:marRight w:val="0"/>
              <w:marTop w:val="0"/>
              <w:marBottom w:val="0"/>
              <w:divBdr>
                <w:top w:val="none" w:sz="0" w:space="0" w:color="auto"/>
                <w:left w:val="none" w:sz="0" w:space="0" w:color="auto"/>
                <w:bottom w:val="none" w:sz="0" w:space="0" w:color="auto"/>
                <w:right w:val="none" w:sz="0" w:space="0" w:color="auto"/>
              </w:divBdr>
            </w:div>
            <w:div w:id="1093279069">
              <w:marLeft w:val="0"/>
              <w:marRight w:val="0"/>
              <w:marTop w:val="0"/>
              <w:marBottom w:val="0"/>
              <w:divBdr>
                <w:top w:val="none" w:sz="0" w:space="0" w:color="auto"/>
                <w:left w:val="none" w:sz="0" w:space="0" w:color="auto"/>
                <w:bottom w:val="none" w:sz="0" w:space="0" w:color="auto"/>
                <w:right w:val="none" w:sz="0" w:space="0" w:color="auto"/>
              </w:divBdr>
            </w:div>
            <w:div w:id="1184367527">
              <w:marLeft w:val="0"/>
              <w:marRight w:val="0"/>
              <w:marTop w:val="0"/>
              <w:marBottom w:val="0"/>
              <w:divBdr>
                <w:top w:val="none" w:sz="0" w:space="0" w:color="auto"/>
                <w:left w:val="none" w:sz="0" w:space="0" w:color="auto"/>
                <w:bottom w:val="none" w:sz="0" w:space="0" w:color="auto"/>
                <w:right w:val="none" w:sz="0" w:space="0" w:color="auto"/>
              </w:divBdr>
            </w:div>
            <w:div w:id="1233734257">
              <w:marLeft w:val="0"/>
              <w:marRight w:val="0"/>
              <w:marTop w:val="0"/>
              <w:marBottom w:val="0"/>
              <w:divBdr>
                <w:top w:val="none" w:sz="0" w:space="0" w:color="auto"/>
                <w:left w:val="none" w:sz="0" w:space="0" w:color="auto"/>
                <w:bottom w:val="none" w:sz="0" w:space="0" w:color="auto"/>
                <w:right w:val="none" w:sz="0" w:space="0" w:color="auto"/>
              </w:divBdr>
            </w:div>
            <w:div w:id="1436048732">
              <w:marLeft w:val="0"/>
              <w:marRight w:val="0"/>
              <w:marTop w:val="0"/>
              <w:marBottom w:val="0"/>
              <w:divBdr>
                <w:top w:val="none" w:sz="0" w:space="0" w:color="auto"/>
                <w:left w:val="none" w:sz="0" w:space="0" w:color="auto"/>
                <w:bottom w:val="none" w:sz="0" w:space="0" w:color="auto"/>
                <w:right w:val="none" w:sz="0" w:space="0" w:color="auto"/>
              </w:divBdr>
            </w:div>
            <w:div w:id="1807315325">
              <w:marLeft w:val="0"/>
              <w:marRight w:val="0"/>
              <w:marTop w:val="0"/>
              <w:marBottom w:val="0"/>
              <w:divBdr>
                <w:top w:val="none" w:sz="0" w:space="0" w:color="auto"/>
                <w:left w:val="none" w:sz="0" w:space="0" w:color="auto"/>
                <w:bottom w:val="none" w:sz="0" w:space="0" w:color="auto"/>
                <w:right w:val="none" w:sz="0" w:space="0" w:color="auto"/>
              </w:divBdr>
            </w:div>
            <w:div w:id="1963532325">
              <w:marLeft w:val="0"/>
              <w:marRight w:val="0"/>
              <w:marTop w:val="0"/>
              <w:marBottom w:val="0"/>
              <w:divBdr>
                <w:top w:val="none" w:sz="0" w:space="0" w:color="auto"/>
                <w:left w:val="none" w:sz="0" w:space="0" w:color="auto"/>
                <w:bottom w:val="none" w:sz="0" w:space="0" w:color="auto"/>
                <w:right w:val="none" w:sz="0" w:space="0" w:color="auto"/>
              </w:divBdr>
            </w:div>
            <w:div w:id="2019775328">
              <w:marLeft w:val="0"/>
              <w:marRight w:val="0"/>
              <w:marTop w:val="0"/>
              <w:marBottom w:val="0"/>
              <w:divBdr>
                <w:top w:val="none" w:sz="0" w:space="0" w:color="auto"/>
                <w:left w:val="none" w:sz="0" w:space="0" w:color="auto"/>
                <w:bottom w:val="none" w:sz="0" w:space="0" w:color="auto"/>
                <w:right w:val="none" w:sz="0" w:space="0" w:color="auto"/>
              </w:divBdr>
            </w:div>
          </w:divsChild>
        </w:div>
        <w:div w:id="302196938">
          <w:marLeft w:val="0"/>
          <w:marRight w:val="0"/>
          <w:marTop w:val="0"/>
          <w:marBottom w:val="0"/>
          <w:divBdr>
            <w:top w:val="none" w:sz="0" w:space="0" w:color="auto"/>
            <w:left w:val="none" w:sz="0" w:space="0" w:color="auto"/>
            <w:bottom w:val="none" w:sz="0" w:space="0" w:color="auto"/>
            <w:right w:val="none" w:sz="0" w:space="0" w:color="auto"/>
          </w:divBdr>
        </w:div>
        <w:div w:id="314460208">
          <w:marLeft w:val="0"/>
          <w:marRight w:val="0"/>
          <w:marTop w:val="0"/>
          <w:marBottom w:val="0"/>
          <w:divBdr>
            <w:top w:val="none" w:sz="0" w:space="0" w:color="auto"/>
            <w:left w:val="none" w:sz="0" w:space="0" w:color="auto"/>
            <w:bottom w:val="none" w:sz="0" w:space="0" w:color="auto"/>
            <w:right w:val="none" w:sz="0" w:space="0" w:color="auto"/>
          </w:divBdr>
        </w:div>
        <w:div w:id="516502076">
          <w:marLeft w:val="0"/>
          <w:marRight w:val="0"/>
          <w:marTop w:val="0"/>
          <w:marBottom w:val="0"/>
          <w:divBdr>
            <w:top w:val="none" w:sz="0" w:space="0" w:color="auto"/>
            <w:left w:val="none" w:sz="0" w:space="0" w:color="auto"/>
            <w:bottom w:val="none" w:sz="0" w:space="0" w:color="auto"/>
            <w:right w:val="none" w:sz="0" w:space="0" w:color="auto"/>
          </w:divBdr>
        </w:div>
        <w:div w:id="562133944">
          <w:marLeft w:val="0"/>
          <w:marRight w:val="0"/>
          <w:marTop w:val="0"/>
          <w:marBottom w:val="0"/>
          <w:divBdr>
            <w:top w:val="single" w:sz="8" w:space="0" w:color="E2E8F0"/>
            <w:left w:val="single" w:sz="8" w:space="0" w:color="E2E8F0"/>
            <w:bottom w:val="single" w:sz="8" w:space="0" w:color="E2E8F0"/>
            <w:right w:val="single" w:sz="8" w:space="0" w:color="E2E8F0"/>
          </w:divBdr>
          <w:divsChild>
            <w:div w:id="303121799">
              <w:marLeft w:val="0"/>
              <w:marRight w:val="0"/>
              <w:marTop w:val="0"/>
              <w:marBottom w:val="0"/>
              <w:divBdr>
                <w:top w:val="none" w:sz="0" w:space="0" w:color="auto"/>
                <w:left w:val="none" w:sz="0" w:space="0" w:color="auto"/>
                <w:bottom w:val="none" w:sz="0" w:space="0" w:color="auto"/>
                <w:right w:val="none" w:sz="0" w:space="0" w:color="auto"/>
              </w:divBdr>
            </w:div>
            <w:div w:id="343635996">
              <w:marLeft w:val="0"/>
              <w:marRight w:val="0"/>
              <w:marTop w:val="0"/>
              <w:marBottom w:val="0"/>
              <w:divBdr>
                <w:top w:val="none" w:sz="0" w:space="0" w:color="auto"/>
                <w:left w:val="none" w:sz="0" w:space="0" w:color="auto"/>
                <w:bottom w:val="none" w:sz="0" w:space="0" w:color="auto"/>
                <w:right w:val="none" w:sz="0" w:space="0" w:color="auto"/>
              </w:divBdr>
            </w:div>
            <w:div w:id="450249010">
              <w:marLeft w:val="0"/>
              <w:marRight w:val="0"/>
              <w:marTop w:val="0"/>
              <w:marBottom w:val="0"/>
              <w:divBdr>
                <w:top w:val="none" w:sz="0" w:space="0" w:color="auto"/>
                <w:left w:val="none" w:sz="0" w:space="0" w:color="auto"/>
                <w:bottom w:val="none" w:sz="0" w:space="0" w:color="auto"/>
                <w:right w:val="none" w:sz="0" w:space="0" w:color="auto"/>
              </w:divBdr>
            </w:div>
            <w:div w:id="797913581">
              <w:marLeft w:val="0"/>
              <w:marRight w:val="0"/>
              <w:marTop w:val="0"/>
              <w:marBottom w:val="0"/>
              <w:divBdr>
                <w:top w:val="none" w:sz="0" w:space="0" w:color="auto"/>
                <w:left w:val="none" w:sz="0" w:space="0" w:color="auto"/>
                <w:bottom w:val="none" w:sz="0" w:space="0" w:color="auto"/>
                <w:right w:val="none" w:sz="0" w:space="0" w:color="auto"/>
              </w:divBdr>
            </w:div>
            <w:div w:id="877472508">
              <w:marLeft w:val="0"/>
              <w:marRight w:val="0"/>
              <w:marTop w:val="0"/>
              <w:marBottom w:val="0"/>
              <w:divBdr>
                <w:top w:val="none" w:sz="0" w:space="0" w:color="auto"/>
                <w:left w:val="none" w:sz="0" w:space="0" w:color="auto"/>
                <w:bottom w:val="none" w:sz="0" w:space="0" w:color="auto"/>
                <w:right w:val="none" w:sz="0" w:space="0" w:color="auto"/>
              </w:divBdr>
            </w:div>
            <w:div w:id="1514146043">
              <w:marLeft w:val="0"/>
              <w:marRight w:val="0"/>
              <w:marTop w:val="0"/>
              <w:marBottom w:val="0"/>
              <w:divBdr>
                <w:top w:val="none" w:sz="0" w:space="0" w:color="auto"/>
                <w:left w:val="none" w:sz="0" w:space="0" w:color="auto"/>
                <w:bottom w:val="none" w:sz="0" w:space="0" w:color="auto"/>
                <w:right w:val="none" w:sz="0" w:space="0" w:color="auto"/>
              </w:divBdr>
            </w:div>
            <w:div w:id="1716195597">
              <w:marLeft w:val="0"/>
              <w:marRight w:val="0"/>
              <w:marTop w:val="0"/>
              <w:marBottom w:val="0"/>
              <w:divBdr>
                <w:top w:val="none" w:sz="0" w:space="0" w:color="auto"/>
                <w:left w:val="none" w:sz="0" w:space="0" w:color="auto"/>
                <w:bottom w:val="none" w:sz="0" w:space="0" w:color="auto"/>
                <w:right w:val="none" w:sz="0" w:space="0" w:color="auto"/>
              </w:divBdr>
            </w:div>
            <w:div w:id="1774666911">
              <w:marLeft w:val="0"/>
              <w:marRight w:val="0"/>
              <w:marTop w:val="0"/>
              <w:marBottom w:val="0"/>
              <w:divBdr>
                <w:top w:val="none" w:sz="0" w:space="0" w:color="auto"/>
                <w:left w:val="none" w:sz="0" w:space="0" w:color="auto"/>
                <w:bottom w:val="none" w:sz="0" w:space="0" w:color="auto"/>
                <w:right w:val="none" w:sz="0" w:space="0" w:color="auto"/>
              </w:divBdr>
            </w:div>
            <w:div w:id="1977056629">
              <w:marLeft w:val="0"/>
              <w:marRight w:val="0"/>
              <w:marTop w:val="0"/>
              <w:marBottom w:val="0"/>
              <w:divBdr>
                <w:top w:val="none" w:sz="0" w:space="0" w:color="auto"/>
                <w:left w:val="none" w:sz="0" w:space="0" w:color="auto"/>
                <w:bottom w:val="none" w:sz="0" w:space="0" w:color="auto"/>
                <w:right w:val="none" w:sz="0" w:space="0" w:color="auto"/>
              </w:divBdr>
            </w:div>
          </w:divsChild>
        </w:div>
        <w:div w:id="576016364">
          <w:marLeft w:val="0"/>
          <w:marRight w:val="0"/>
          <w:marTop w:val="0"/>
          <w:marBottom w:val="0"/>
          <w:divBdr>
            <w:top w:val="none" w:sz="0" w:space="0" w:color="auto"/>
            <w:left w:val="none" w:sz="0" w:space="0" w:color="auto"/>
            <w:bottom w:val="none" w:sz="0" w:space="0" w:color="auto"/>
            <w:right w:val="none" w:sz="0" w:space="0" w:color="auto"/>
          </w:divBdr>
        </w:div>
        <w:div w:id="831605059">
          <w:marLeft w:val="0"/>
          <w:marRight w:val="0"/>
          <w:marTop w:val="0"/>
          <w:marBottom w:val="0"/>
          <w:divBdr>
            <w:top w:val="none" w:sz="0" w:space="0" w:color="auto"/>
            <w:left w:val="none" w:sz="0" w:space="0" w:color="auto"/>
            <w:bottom w:val="none" w:sz="0" w:space="0" w:color="auto"/>
            <w:right w:val="none" w:sz="0" w:space="0" w:color="auto"/>
          </w:divBdr>
        </w:div>
        <w:div w:id="832530989">
          <w:marLeft w:val="0"/>
          <w:marRight w:val="0"/>
          <w:marTop w:val="0"/>
          <w:marBottom w:val="0"/>
          <w:divBdr>
            <w:top w:val="single" w:sz="8" w:space="0" w:color="E2E8F0"/>
            <w:left w:val="single" w:sz="8" w:space="0" w:color="E2E8F0"/>
            <w:bottom w:val="single" w:sz="8" w:space="0" w:color="E2E8F0"/>
            <w:right w:val="single" w:sz="8" w:space="0" w:color="E2E8F0"/>
          </w:divBdr>
          <w:divsChild>
            <w:div w:id="91828460">
              <w:marLeft w:val="0"/>
              <w:marRight w:val="0"/>
              <w:marTop w:val="0"/>
              <w:marBottom w:val="0"/>
              <w:divBdr>
                <w:top w:val="none" w:sz="0" w:space="0" w:color="auto"/>
                <w:left w:val="none" w:sz="0" w:space="0" w:color="auto"/>
                <w:bottom w:val="none" w:sz="0" w:space="0" w:color="auto"/>
                <w:right w:val="none" w:sz="0" w:space="0" w:color="auto"/>
              </w:divBdr>
            </w:div>
            <w:div w:id="108743162">
              <w:marLeft w:val="0"/>
              <w:marRight w:val="0"/>
              <w:marTop w:val="0"/>
              <w:marBottom w:val="0"/>
              <w:divBdr>
                <w:top w:val="none" w:sz="0" w:space="0" w:color="auto"/>
                <w:left w:val="none" w:sz="0" w:space="0" w:color="auto"/>
                <w:bottom w:val="none" w:sz="0" w:space="0" w:color="auto"/>
                <w:right w:val="none" w:sz="0" w:space="0" w:color="auto"/>
              </w:divBdr>
            </w:div>
            <w:div w:id="150486914">
              <w:marLeft w:val="0"/>
              <w:marRight w:val="0"/>
              <w:marTop w:val="0"/>
              <w:marBottom w:val="0"/>
              <w:divBdr>
                <w:top w:val="none" w:sz="0" w:space="0" w:color="auto"/>
                <w:left w:val="none" w:sz="0" w:space="0" w:color="auto"/>
                <w:bottom w:val="none" w:sz="0" w:space="0" w:color="auto"/>
                <w:right w:val="none" w:sz="0" w:space="0" w:color="auto"/>
              </w:divBdr>
            </w:div>
            <w:div w:id="373507239">
              <w:marLeft w:val="0"/>
              <w:marRight w:val="0"/>
              <w:marTop w:val="0"/>
              <w:marBottom w:val="0"/>
              <w:divBdr>
                <w:top w:val="none" w:sz="0" w:space="0" w:color="auto"/>
                <w:left w:val="none" w:sz="0" w:space="0" w:color="auto"/>
                <w:bottom w:val="none" w:sz="0" w:space="0" w:color="auto"/>
                <w:right w:val="none" w:sz="0" w:space="0" w:color="auto"/>
              </w:divBdr>
            </w:div>
            <w:div w:id="526723164">
              <w:marLeft w:val="0"/>
              <w:marRight w:val="0"/>
              <w:marTop w:val="0"/>
              <w:marBottom w:val="0"/>
              <w:divBdr>
                <w:top w:val="none" w:sz="0" w:space="0" w:color="auto"/>
                <w:left w:val="none" w:sz="0" w:space="0" w:color="auto"/>
                <w:bottom w:val="none" w:sz="0" w:space="0" w:color="auto"/>
                <w:right w:val="none" w:sz="0" w:space="0" w:color="auto"/>
              </w:divBdr>
            </w:div>
            <w:div w:id="880627344">
              <w:marLeft w:val="0"/>
              <w:marRight w:val="0"/>
              <w:marTop w:val="0"/>
              <w:marBottom w:val="0"/>
              <w:divBdr>
                <w:top w:val="none" w:sz="0" w:space="0" w:color="auto"/>
                <w:left w:val="none" w:sz="0" w:space="0" w:color="auto"/>
                <w:bottom w:val="none" w:sz="0" w:space="0" w:color="auto"/>
                <w:right w:val="none" w:sz="0" w:space="0" w:color="auto"/>
              </w:divBdr>
            </w:div>
            <w:div w:id="1516380223">
              <w:marLeft w:val="0"/>
              <w:marRight w:val="0"/>
              <w:marTop w:val="0"/>
              <w:marBottom w:val="0"/>
              <w:divBdr>
                <w:top w:val="none" w:sz="0" w:space="0" w:color="auto"/>
                <w:left w:val="none" w:sz="0" w:space="0" w:color="auto"/>
                <w:bottom w:val="none" w:sz="0" w:space="0" w:color="auto"/>
                <w:right w:val="none" w:sz="0" w:space="0" w:color="auto"/>
              </w:divBdr>
            </w:div>
            <w:div w:id="1667633448">
              <w:marLeft w:val="0"/>
              <w:marRight w:val="0"/>
              <w:marTop w:val="0"/>
              <w:marBottom w:val="0"/>
              <w:divBdr>
                <w:top w:val="none" w:sz="0" w:space="0" w:color="auto"/>
                <w:left w:val="none" w:sz="0" w:space="0" w:color="auto"/>
                <w:bottom w:val="none" w:sz="0" w:space="0" w:color="auto"/>
                <w:right w:val="none" w:sz="0" w:space="0" w:color="auto"/>
              </w:divBdr>
            </w:div>
            <w:div w:id="1981642832">
              <w:marLeft w:val="0"/>
              <w:marRight w:val="0"/>
              <w:marTop w:val="0"/>
              <w:marBottom w:val="0"/>
              <w:divBdr>
                <w:top w:val="none" w:sz="0" w:space="0" w:color="auto"/>
                <w:left w:val="none" w:sz="0" w:space="0" w:color="auto"/>
                <w:bottom w:val="none" w:sz="0" w:space="0" w:color="auto"/>
                <w:right w:val="none" w:sz="0" w:space="0" w:color="auto"/>
              </w:divBdr>
            </w:div>
            <w:div w:id="2110854102">
              <w:marLeft w:val="0"/>
              <w:marRight w:val="0"/>
              <w:marTop w:val="0"/>
              <w:marBottom w:val="0"/>
              <w:divBdr>
                <w:top w:val="none" w:sz="0" w:space="0" w:color="auto"/>
                <w:left w:val="none" w:sz="0" w:space="0" w:color="auto"/>
                <w:bottom w:val="none" w:sz="0" w:space="0" w:color="auto"/>
                <w:right w:val="none" w:sz="0" w:space="0" w:color="auto"/>
              </w:divBdr>
            </w:div>
          </w:divsChild>
        </w:div>
        <w:div w:id="860121520">
          <w:marLeft w:val="0"/>
          <w:marRight w:val="0"/>
          <w:marTop w:val="0"/>
          <w:marBottom w:val="0"/>
          <w:divBdr>
            <w:top w:val="single" w:sz="8" w:space="0" w:color="E2E8F0"/>
            <w:left w:val="single" w:sz="8" w:space="0" w:color="E2E8F0"/>
            <w:bottom w:val="single" w:sz="8" w:space="0" w:color="E2E8F0"/>
            <w:right w:val="single" w:sz="8" w:space="0" w:color="E2E8F0"/>
          </w:divBdr>
          <w:divsChild>
            <w:div w:id="1670830">
              <w:marLeft w:val="0"/>
              <w:marRight w:val="0"/>
              <w:marTop w:val="0"/>
              <w:marBottom w:val="0"/>
              <w:divBdr>
                <w:top w:val="none" w:sz="0" w:space="0" w:color="auto"/>
                <w:left w:val="none" w:sz="0" w:space="0" w:color="auto"/>
                <w:bottom w:val="none" w:sz="0" w:space="0" w:color="auto"/>
                <w:right w:val="none" w:sz="0" w:space="0" w:color="auto"/>
              </w:divBdr>
            </w:div>
            <w:div w:id="508177387">
              <w:marLeft w:val="0"/>
              <w:marRight w:val="0"/>
              <w:marTop w:val="0"/>
              <w:marBottom w:val="0"/>
              <w:divBdr>
                <w:top w:val="none" w:sz="0" w:space="0" w:color="auto"/>
                <w:left w:val="none" w:sz="0" w:space="0" w:color="auto"/>
                <w:bottom w:val="none" w:sz="0" w:space="0" w:color="auto"/>
                <w:right w:val="none" w:sz="0" w:space="0" w:color="auto"/>
              </w:divBdr>
            </w:div>
            <w:div w:id="1225139459">
              <w:marLeft w:val="0"/>
              <w:marRight w:val="0"/>
              <w:marTop w:val="0"/>
              <w:marBottom w:val="0"/>
              <w:divBdr>
                <w:top w:val="none" w:sz="0" w:space="0" w:color="auto"/>
                <w:left w:val="none" w:sz="0" w:space="0" w:color="auto"/>
                <w:bottom w:val="none" w:sz="0" w:space="0" w:color="auto"/>
                <w:right w:val="none" w:sz="0" w:space="0" w:color="auto"/>
              </w:divBdr>
            </w:div>
            <w:div w:id="1593464038">
              <w:marLeft w:val="0"/>
              <w:marRight w:val="0"/>
              <w:marTop w:val="0"/>
              <w:marBottom w:val="0"/>
              <w:divBdr>
                <w:top w:val="none" w:sz="0" w:space="0" w:color="auto"/>
                <w:left w:val="none" w:sz="0" w:space="0" w:color="auto"/>
                <w:bottom w:val="none" w:sz="0" w:space="0" w:color="auto"/>
                <w:right w:val="none" w:sz="0" w:space="0" w:color="auto"/>
              </w:divBdr>
            </w:div>
            <w:div w:id="1858424038">
              <w:marLeft w:val="0"/>
              <w:marRight w:val="0"/>
              <w:marTop w:val="0"/>
              <w:marBottom w:val="0"/>
              <w:divBdr>
                <w:top w:val="none" w:sz="0" w:space="0" w:color="auto"/>
                <w:left w:val="none" w:sz="0" w:space="0" w:color="auto"/>
                <w:bottom w:val="none" w:sz="0" w:space="0" w:color="auto"/>
                <w:right w:val="none" w:sz="0" w:space="0" w:color="auto"/>
              </w:divBdr>
            </w:div>
            <w:div w:id="1903441193">
              <w:marLeft w:val="0"/>
              <w:marRight w:val="0"/>
              <w:marTop w:val="0"/>
              <w:marBottom w:val="0"/>
              <w:divBdr>
                <w:top w:val="none" w:sz="0" w:space="0" w:color="auto"/>
                <w:left w:val="none" w:sz="0" w:space="0" w:color="auto"/>
                <w:bottom w:val="none" w:sz="0" w:space="0" w:color="auto"/>
                <w:right w:val="none" w:sz="0" w:space="0" w:color="auto"/>
              </w:divBdr>
            </w:div>
            <w:div w:id="2001157267">
              <w:marLeft w:val="0"/>
              <w:marRight w:val="0"/>
              <w:marTop w:val="0"/>
              <w:marBottom w:val="0"/>
              <w:divBdr>
                <w:top w:val="none" w:sz="0" w:space="0" w:color="auto"/>
                <w:left w:val="none" w:sz="0" w:space="0" w:color="auto"/>
                <w:bottom w:val="none" w:sz="0" w:space="0" w:color="auto"/>
                <w:right w:val="none" w:sz="0" w:space="0" w:color="auto"/>
              </w:divBdr>
            </w:div>
            <w:div w:id="2117359992">
              <w:marLeft w:val="0"/>
              <w:marRight w:val="0"/>
              <w:marTop w:val="0"/>
              <w:marBottom w:val="0"/>
              <w:divBdr>
                <w:top w:val="none" w:sz="0" w:space="0" w:color="auto"/>
                <w:left w:val="none" w:sz="0" w:space="0" w:color="auto"/>
                <w:bottom w:val="none" w:sz="0" w:space="0" w:color="auto"/>
                <w:right w:val="none" w:sz="0" w:space="0" w:color="auto"/>
              </w:divBdr>
            </w:div>
            <w:div w:id="2117552715">
              <w:marLeft w:val="0"/>
              <w:marRight w:val="0"/>
              <w:marTop w:val="0"/>
              <w:marBottom w:val="0"/>
              <w:divBdr>
                <w:top w:val="none" w:sz="0" w:space="0" w:color="auto"/>
                <w:left w:val="none" w:sz="0" w:space="0" w:color="auto"/>
                <w:bottom w:val="none" w:sz="0" w:space="0" w:color="auto"/>
                <w:right w:val="none" w:sz="0" w:space="0" w:color="auto"/>
              </w:divBdr>
            </w:div>
          </w:divsChild>
        </w:div>
        <w:div w:id="864637706">
          <w:marLeft w:val="0"/>
          <w:marRight w:val="0"/>
          <w:marTop w:val="0"/>
          <w:marBottom w:val="0"/>
          <w:divBdr>
            <w:top w:val="none" w:sz="0" w:space="0" w:color="auto"/>
            <w:left w:val="none" w:sz="0" w:space="0" w:color="auto"/>
            <w:bottom w:val="none" w:sz="0" w:space="0" w:color="auto"/>
            <w:right w:val="none" w:sz="0" w:space="0" w:color="auto"/>
          </w:divBdr>
        </w:div>
        <w:div w:id="897670995">
          <w:marLeft w:val="0"/>
          <w:marRight w:val="0"/>
          <w:marTop w:val="0"/>
          <w:marBottom w:val="0"/>
          <w:divBdr>
            <w:top w:val="none" w:sz="0" w:space="0" w:color="auto"/>
            <w:left w:val="none" w:sz="0" w:space="0" w:color="auto"/>
            <w:bottom w:val="none" w:sz="0" w:space="0" w:color="auto"/>
            <w:right w:val="none" w:sz="0" w:space="0" w:color="auto"/>
          </w:divBdr>
        </w:div>
        <w:div w:id="1015839179">
          <w:marLeft w:val="0"/>
          <w:marRight w:val="0"/>
          <w:marTop w:val="0"/>
          <w:marBottom w:val="0"/>
          <w:divBdr>
            <w:top w:val="single" w:sz="8" w:space="0" w:color="E2E8F0"/>
            <w:left w:val="single" w:sz="8" w:space="0" w:color="E2E8F0"/>
            <w:bottom w:val="single" w:sz="8" w:space="0" w:color="E2E8F0"/>
            <w:right w:val="single" w:sz="8" w:space="0" w:color="E2E8F0"/>
          </w:divBdr>
          <w:divsChild>
            <w:div w:id="59986434">
              <w:marLeft w:val="0"/>
              <w:marRight w:val="0"/>
              <w:marTop w:val="0"/>
              <w:marBottom w:val="0"/>
              <w:divBdr>
                <w:top w:val="none" w:sz="0" w:space="0" w:color="auto"/>
                <w:left w:val="none" w:sz="0" w:space="0" w:color="auto"/>
                <w:bottom w:val="none" w:sz="0" w:space="0" w:color="auto"/>
                <w:right w:val="none" w:sz="0" w:space="0" w:color="auto"/>
              </w:divBdr>
            </w:div>
            <w:div w:id="127938607">
              <w:marLeft w:val="0"/>
              <w:marRight w:val="0"/>
              <w:marTop w:val="0"/>
              <w:marBottom w:val="0"/>
              <w:divBdr>
                <w:top w:val="none" w:sz="0" w:space="0" w:color="auto"/>
                <w:left w:val="none" w:sz="0" w:space="0" w:color="auto"/>
                <w:bottom w:val="none" w:sz="0" w:space="0" w:color="auto"/>
                <w:right w:val="none" w:sz="0" w:space="0" w:color="auto"/>
              </w:divBdr>
            </w:div>
            <w:div w:id="297224682">
              <w:marLeft w:val="0"/>
              <w:marRight w:val="0"/>
              <w:marTop w:val="0"/>
              <w:marBottom w:val="0"/>
              <w:divBdr>
                <w:top w:val="none" w:sz="0" w:space="0" w:color="auto"/>
                <w:left w:val="none" w:sz="0" w:space="0" w:color="auto"/>
                <w:bottom w:val="none" w:sz="0" w:space="0" w:color="auto"/>
                <w:right w:val="none" w:sz="0" w:space="0" w:color="auto"/>
              </w:divBdr>
            </w:div>
            <w:div w:id="325598993">
              <w:marLeft w:val="0"/>
              <w:marRight w:val="0"/>
              <w:marTop w:val="0"/>
              <w:marBottom w:val="0"/>
              <w:divBdr>
                <w:top w:val="none" w:sz="0" w:space="0" w:color="auto"/>
                <w:left w:val="none" w:sz="0" w:space="0" w:color="auto"/>
                <w:bottom w:val="none" w:sz="0" w:space="0" w:color="auto"/>
                <w:right w:val="none" w:sz="0" w:space="0" w:color="auto"/>
              </w:divBdr>
            </w:div>
            <w:div w:id="328875642">
              <w:marLeft w:val="0"/>
              <w:marRight w:val="0"/>
              <w:marTop w:val="0"/>
              <w:marBottom w:val="0"/>
              <w:divBdr>
                <w:top w:val="none" w:sz="0" w:space="0" w:color="auto"/>
                <w:left w:val="none" w:sz="0" w:space="0" w:color="auto"/>
                <w:bottom w:val="none" w:sz="0" w:space="0" w:color="auto"/>
                <w:right w:val="none" w:sz="0" w:space="0" w:color="auto"/>
              </w:divBdr>
            </w:div>
            <w:div w:id="708606988">
              <w:marLeft w:val="0"/>
              <w:marRight w:val="0"/>
              <w:marTop w:val="0"/>
              <w:marBottom w:val="0"/>
              <w:divBdr>
                <w:top w:val="none" w:sz="0" w:space="0" w:color="auto"/>
                <w:left w:val="none" w:sz="0" w:space="0" w:color="auto"/>
                <w:bottom w:val="none" w:sz="0" w:space="0" w:color="auto"/>
                <w:right w:val="none" w:sz="0" w:space="0" w:color="auto"/>
              </w:divBdr>
            </w:div>
            <w:div w:id="1239291512">
              <w:marLeft w:val="0"/>
              <w:marRight w:val="0"/>
              <w:marTop w:val="0"/>
              <w:marBottom w:val="0"/>
              <w:divBdr>
                <w:top w:val="none" w:sz="0" w:space="0" w:color="auto"/>
                <w:left w:val="none" w:sz="0" w:space="0" w:color="auto"/>
                <w:bottom w:val="none" w:sz="0" w:space="0" w:color="auto"/>
                <w:right w:val="none" w:sz="0" w:space="0" w:color="auto"/>
              </w:divBdr>
            </w:div>
            <w:div w:id="1841432273">
              <w:marLeft w:val="0"/>
              <w:marRight w:val="0"/>
              <w:marTop w:val="0"/>
              <w:marBottom w:val="0"/>
              <w:divBdr>
                <w:top w:val="none" w:sz="0" w:space="0" w:color="auto"/>
                <w:left w:val="none" w:sz="0" w:space="0" w:color="auto"/>
                <w:bottom w:val="none" w:sz="0" w:space="0" w:color="auto"/>
                <w:right w:val="none" w:sz="0" w:space="0" w:color="auto"/>
              </w:divBdr>
            </w:div>
          </w:divsChild>
        </w:div>
        <w:div w:id="1081484649">
          <w:marLeft w:val="0"/>
          <w:marRight w:val="0"/>
          <w:marTop w:val="0"/>
          <w:marBottom w:val="0"/>
          <w:divBdr>
            <w:top w:val="single" w:sz="8" w:space="0" w:color="E2E8F0"/>
            <w:left w:val="single" w:sz="8" w:space="0" w:color="E2E8F0"/>
            <w:bottom w:val="single" w:sz="8" w:space="0" w:color="E2E8F0"/>
            <w:right w:val="single" w:sz="8" w:space="0" w:color="E2E8F0"/>
          </w:divBdr>
          <w:divsChild>
            <w:div w:id="68618705">
              <w:marLeft w:val="0"/>
              <w:marRight w:val="0"/>
              <w:marTop w:val="0"/>
              <w:marBottom w:val="0"/>
              <w:divBdr>
                <w:top w:val="none" w:sz="0" w:space="0" w:color="auto"/>
                <w:left w:val="none" w:sz="0" w:space="0" w:color="auto"/>
                <w:bottom w:val="none" w:sz="0" w:space="0" w:color="auto"/>
                <w:right w:val="none" w:sz="0" w:space="0" w:color="auto"/>
              </w:divBdr>
            </w:div>
            <w:div w:id="305355721">
              <w:marLeft w:val="0"/>
              <w:marRight w:val="0"/>
              <w:marTop w:val="0"/>
              <w:marBottom w:val="0"/>
              <w:divBdr>
                <w:top w:val="none" w:sz="0" w:space="0" w:color="auto"/>
                <w:left w:val="none" w:sz="0" w:space="0" w:color="auto"/>
                <w:bottom w:val="none" w:sz="0" w:space="0" w:color="auto"/>
                <w:right w:val="none" w:sz="0" w:space="0" w:color="auto"/>
              </w:divBdr>
            </w:div>
            <w:div w:id="563568919">
              <w:marLeft w:val="0"/>
              <w:marRight w:val="0"/>
              <w:marTop w:val="0"/>
              <w:marBottom w:val="0"/>
              <w:divBdr>
                <w:top w:val="none" w:sz="0" w:space="0" w:color="auto"/>
                <w:left w:val="none" w:sz="0" w:space="0" w:color="auto"/>
                <w:bottom w:val="none" w:sz="0" w:space="0" w:color="auto"/>
                <w:right w:val="none" w:sz="0" w:space="0" w:color="auto"/>
              </w:divBdr>
            </w:div>
            <w:div w:id="788015965">
              <w:marLeft w:val="0"/>
              <w:marRight w:val="0"/>
              <w:marTop w:val="0"/>
              <w:marBottom w:val="0"/>
              <w:divBdr>
                <w:top w:val="none" w:sz="0" w:space="0" w:color="auto"/>
                <w:left w:val="none" w:sz="0" w:space="0" w:color="auto"/>
                <w:bottom w:val="none" w:sz="0" w:space="0" w:color="auto"/>
                <w:right w:val="none" w:sz="0" w:space="0" w:color="auto"/>
              </w:divBdr>
            </w:div>
            <w:div w:id="1155491742">
              <w:marLeft w:val="0"/>
              <w:marRight w:val="0"/>
              <w:marTop w:val="0"/>
              <w:marBottom w:val="0"/>
              <w:divBdr>
                <w:top w:val="none" w:sz="0" w:space="0" w:color="auto"/>
                <w:left w:val="none" w:sz="0" w:space="0" w:color="auto"/>
                <w:bottom w:val="none" w:sz="0" w:space="0" w:color="auto"/>
                <w:right w:val="none" w:sz="0" w:space="0" w:color="auto"/>
              </w:divBdr>
            </w:div>
            <w:div w:id="1254507981">
              <w:marLeft w:val="0"/>
              <w:marRight w:val="0"/>
              <w:marTop w:val="0"/>
              <w:marBottom w:val="0"/>
              <w:divBdr>
                <w:top w:val="none" w:sz="0" w:space="0" w:color="auto"/>
                <w:left w:val="none" w:sz="0" w:space="0" w:color="auto"/>
                <w:bottom w:val="none" w:sz="0" w:space="0" w:color="auto"/>
                <w:right w:val="none" w:sz="0" w:space="0" w:color="auto"/>
              </w:divBdr>
            </w:div>
            <w:div w:id="1557818946">
              <w:marLeft w:val="0"/>
              <w:marRight w:val="0"/>
              <w:marTop w:val="0"/>
              <w:marBottom w:val="0"/>
              <w:divBdr>
                <w:top w:val="none" w:sz="0" w:space="0" w:color="auto"/>
                <w:left w:val="none" w:sz="0" w:space="0" w:color="auto"/>
                <w:bottom w:val="none" w:sz="0" w:space="0" w:color="auto"/>
                <w:right w:val="none" w:sz="0" w:space="0" w:color="auto"/>
              </w:divBdr>
            </w:div>
            <w:div w:id="1734815435">
              <w:marLeft w:val="0"/>
              <w:marRight w:val="0"/>
              <w:marTop w:val="0"/>
              <w:marBottom w:val="0"/>
              <w:divBdr>
                <w:top w:val="none" w:sz="0" w:space="0" w:color="auto"/>
                <w:left w:val="none" w:sz="0" w:space="0" w:color="auto"/>
                <w:bottom w:val="none" w:sz="0" w:space="0" w:color="auto"/>
                <w:right w:val="none" w:sz="0" w:space="0" w:color="auto"/>
              </w:divBdr>
            </w:div>
          </w:divsChild>
        </w:div>
        <w:div w:id="1205605253">
          <w:marLeft w:val="0"/>
          <w:marRight w:val="0"/>
          <w:marTop w:val="0"/>
          <w:marBottom w:val="0"/>
          <w:divBdr>
            <w:top w:val="none" w:sz="0" w:space="0" w:color="auto"/>
            <w:left w:val="none" w:sz="0" w:space="0" w:color="auto"/>
            <w:bottom w:val="none" w:sz="0" w:space="0" w:color="auto"/>
            <w:right w:val="none" w:sz="0" w:space="0" w:color="auto"/>
          </w:divBdr>
        </w:div>
        <w:div w:id="1383217078">
          <w:marLeft w:val="0"/>
          <w:marRight w:val="0"/>
          <w:marTop w:val="0"/>
          <w:marBottom w:val="0"/>
          <w:divBdr>
            <w:top w:val="none" w:sz="0" w:space="0" w:color="auto"/>
            <w:left w:val="none" w:sz="0" w:space="0" w:color="auto"/>
            <w:bottom w:val="none" w:sz="0" w:space="0" w:color="auto"/>
            <w:right w:val="none" w:sz="0" w:space="0" w:color="auto"/>
          </w:divBdr>
        </w:div>
        <w:div w:id="1464352518">
          <w:marLeft w:val="0"/>
          <w:marRight w:val="0"/>
          <w:marTop w:val="0"/>
          <w:marBottom w:val="0"/>
          <w:divBdr>
            <w:top w:val="none" w:sz="0" w:space="0" w:color="auto"/>
            <w:left w:val="none" w:sz="0" w:space="0" w:color="auto"/>
            <w:bottom w:val="none" w:sz="0" w:space="0" w:color="auto"/>
            <w:right w:val="none" w:sz="0" w:space="0" w:color="auto"/>
          </w:divBdr>
        </w:div>
        <w:div w:id="1509632861">
          <w:marLeft w:val="0"/>
          <w:marRight w:val="0"/>
          <w:marTop w:val="0"/>
          <w:marBottom w:val="0"/>
          <w:divBdr>
            <w:top w:val="none" w:sz="0" w:space="0" w:color="auto"/>
            <w:left w:val="none" w:sz="0" w:space="0" w:color="auto"/>
            <w:bottom w:val="none" w:sz="0" w:space="0" w:color="auto"/>
            <w:right w:val="none" w:sz="0" w:space="0" w:color="auto"/>
          </w:divBdr>
        </w:div>
        <w:div w:id="1593053087">
          <w:marLeft w:val="0"/>
          <w:marRight w:val="0"/>
          <w:marTop w:val="0"/>
          <w:marBottom w:val="0"/>
          <w:divBdr>
            <w:top w:val="none" w:sz="0" w:space="0" w:color="auto"/>
            <w:left w:val="none" w:sz="0" w:space="0" w:color="auto"/>
            <w:bottom w:val="none" w:sz="0" w:space="0" w:color="auto"/>
            <w:right w:val="none" w:sz="0" w:space="0" w:color="auto"/>
          </w:divBdr>
        </w:div>
        <w:div w:id="187618959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g"/><Relationship Id="rId11" Type="http://schemas.openxmlformats.org/officeDocument/2006/relationships/endnotes" Target="endnotes.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fontTable" Target="fontTable.xml"/><Relationship Id="rId82" Type="http://schemas.microsoft.com/office/2018/08/relationships/commentsExtensible" Target="commentsExtensible.xml"/><Relationship Id="rId19" Type="http://schemas.openxmlformats.org/officeDocument/2006/relationships/image" Target="media/image8.jpg"/><Relationship Id="rId14" Type="http://schemas.openxmlformats.org/officeDocument/2006/relationships/image" Target="media/image3.jpe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8" Type="http://schemas.openxmlformats.org/officeDocument/2006/relationships/settings" Target="settings.xml"/><Relationship Id="rId51" Type="http://schemas.openxmlformats.org/officeDocument/2006/relationships/image" Target="media/image40.jp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header" Target="header2.xml"/><Relationship Id="rId20" Type="http://schemas.openxmlformats.org/officeDocument/2006/relationships/image" Target="media/image9.jpg"/><Relationship Id="rId41" Type="http://schemas.openxmlformats.org/officeDocument/2006/relationships/image" Target="media/image30.jpg"/><Relationship Id="rId54" Type="http://schemas.openxmlformats.org/officeDocument/2006/relationships/image" Target="media/image43.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header" Target="header1.xml"/><Relationship Id="rId10" Type="http://schemas.openxmlformats.org/officeDocument/2006/relationships/footnotes" Target="footnotes.xml"/><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s>
</file>

<file path=word/_rels/header2.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Krijuesi xmlns="0e656187-b300-4fb0-8bf4-3a50f872073c">Eliona.Lloja</Krijuesi>
    <Data_x0020_e_x0020_Krijimit xmlns="0e656187-b300-4fb0-8bf4-3a50f872073c">2023-07-12T10:02:59Z</Data_x0020_e_x0020_Krijimit>
    <Modifikuesi xmlns="0e656187-b300-4fb0-8bf4-3a50f872073c">sara.mborja</Modifikuesi>
    <Data_x0020_e_x0020_Modifikimit xmlns="0e656187-b300-4fb0-8bf4-3a50f872073c">2023-07-27T08:52:15Z</Data_x0020_e_x0020_Modifikimit>
    <P_x00eb_rshkrimi xmlns="0e656187-b300-4fb0-8bf4-3a50f872073c" xsi:nil="true"/>
    <Data_x0020_e_x0020_Aksesimit_x0020_t_x00eb__x0020_Fundit xmlns="0e656187-b300-4fb0-8bf4-3a50f872073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Përmbajtja" ma:contentTypeID="0x010100F4581823F4B54B52B37C93975A1220B2" ma:contentTypeVersion="1" ma:contentTypeDescription="" ma:contentTypeScope="" ma:versionID="84a7f6b9a9324c93f7c429fe637c4145">
  <xsd:schema xmlns:xsd="http://www.w3.org/2001/XMLSchema" xmlns:p="http://schemas.microsoft.com/office/2006/metadata/properties" xmlns:ns2="0e656187-b300-4fb0-8bf4-3a50f872073c" targetNamespace="http://schemas.microsoft.com/office/2006/metadata/properties" ma:root="true" ma:fieldsID="d82bb511108d8e269345fc9bd5c1ab5b" ns2:_="">
    <xsd:import namespace="0e656187-b300-4fb0-8bf4-3a50f872073c"/>
    <xsd:element name="properties">
      <xsd:complexType>
        <xsd:sequence>
          <xsd:element name="documentManagement">
            <xsd:complexType>
              <xsd:all>
                <xsd:element ref="ns2:Krijuesi" minOccurs="0"/>
                <xsd:element ref="ns2:Data_x0020_e_x0020_Krijimit" minOccurs="0"/>
                <xsd:element ref="ns2:Modifikuesi" minOccurs="0"/>
                <xsd:element ref="ns2:Data_x0020_e_x0020_Modifikimit" minOccurs="0"/>
                <xsd:element ref="ns2:P_x00eb_rshkrimi" minOccurs="0"/>
                <xsd:element ref="ns2:Data_x0020_e_x0020_Aksesimit_x0020_t_x00eb__x0020_Fundit" minOccurs="0"/>
              </xsd:all>
            </xsd:complexType>
          </xsd:element>
        </xsd:sequence>
      </xsd:complexType>
    </xsd:element>
  </xsd:schema>
  <xsd:schema xmlns:xsd="http://www.w3.org/2001/XMLSchema" xmlns:dms="http://schemas.microsoft.com/office/2006/documentManagement/types" targetNamespace="0e656187-b300-4fb0-8bf4-3a50f872073c" elementFormDefault="qualified">
    <xsd:import namespace="http://schemas.microsoft.com/office/2006/documentManagement/types"/>
    <xsd:element name="Krijuesi" ma:readOnly="true" ma:index="8" nillable="true" ma:displayName="Krijuesi" ma:internalName="Krijuesi">
      <xsd:simpleType>
        <xsd:restriction base="dms:Text">
</xsd:restriction>
      </xsd:simpleType>
    </xsd:element>
    <xsd:element name="Data_x0020_e_x0020_Krijimit" ma:readOnly="true" ma:index="9" nillable="true" ma:displayName="Data e Krijimit" ma:format="DateTime" ma:internalName="Data_x0020_e_x0020_Krijimit">
      <xsd:simpleType>
        <xsd:restriction base="dms:DateTime">
</xsd:restriction>
      </xsd:simpleType>
    </xsd:element>
    <xsd:element name="Modifikuesi" ma:readOnly="true" ma:index="10" nillable="true" ma:displayName="Modifikuesi" ma:internalName="Modifikuesi">
      <xsd:simpleType>
        <xsd:restriction base="dms:Text">
</xsd:restriction>
      </xsd:simpleType>
    </xsd:element>
    <xsd:element name="Data_x0020_e_x0020_Modifikimit" ma:readOnly="true" ma:index="11" nillable="true" ma:displayName="Data e Modifikimit" ma:format="DateTime" ma:internalName="Data_x0020_e_x0020_Modifikimit">
      <xsd:simpleType>
        <xsd:restriction base="dms:DateTime">
</xsd:restriction>
      </xsd:simpleType>
    </xsd:element>
    <xsd:element name="P_x00eb_rshkrimi" ma:index="12" nillable="true" ma:displayName="Përshkrimi" ma:internalName="P_x00eb_rshkrimi">
      <xsd:simpleType>
        <xsd:restriction base="dms:Note">
</xsd:restriction>
      </xsd:simpleType>
    </xsd:element>
    <xsd:element name="Data_x0020_e_x0020_Aksesimit_x0020_t_x00eb__x0020_Fundit" ma:readOnly="true" ma:index="13" nillable="true" ma:displayName="Data e Aksesimit të Fundit" ma:format="DateTime" ma:internalName="Data_x0020_e_x0020_Aksesimit_x0020_t_x00eb__x0020_Fundit">
      <xsd:simpleType>
        <xsd:restriction base="dms:DateTim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2D86B3-DAA5-45AD-B144-05373F0818FA}">
  <ds:schemaRefs>
    <ds:schemaRef ds:uri="http://schemas.microsoft.com/sharepoint/v3/contenttype/forms"/>
  </ds:schemaRefs>
</ds:datastoreItem>
</file>

<file path=customXml/itemProps2.xml><?xml version="1.0" encoding="utf-8"?>
<ds:datastoreItem xmlns:ds="http://schemas.openxmlformats.org/officeDocument/2006/customXml" ds:itemID="{F3064C16-5A65-4514-9A7D-5F3C226A910D}">
  <ds:schemaRefs>
    <ds:schemaRef ds:uri="http://schemas.microsoft.com/office/2006/metadata/properties"/>
    <ds:schemaRef ds:uri="http://schemas.microsoft.com/office/infopath/2007/PartnerControls"/>
    <ds:schemaRef ds:uri="0e656187-b300-4fb0-8bf4-3a50f872073c"/>
  </ds:schemaRefs>
</ds:datastoreItem>
</file>

<file path=customXml/itemProps3.xml><?xml version="1.0" encoding="utf-8"?>
<ds:datastoreItem xmlns:ds="http://schemas.openxmlformats.org/officeDocument/2006/customXml" ds:itemID="{FB7D6F03-1568-4387-861C-599A3FCDFC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656187-b300-4fb0-8bf4-3a50f872073c"/>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2F75AA56-9C2D-4580-BDF1-3FFCF8ECEE34}">
  <ds:schemaRefs>
    <ds:schemaRef ds:uri="http://schemas.openxmlformats.org/officeDocument/2006/bibliography"/>
  </ds:schemaRefs>
</ds:datastoreItem>
</file>

<file path=customXml/itemProps5.xml><?xml version="1.0" encoding="utf-8"?>
<ds:datastoreItem xmlns:ds="http://schemas.openxmlformats.org/officeDocument/2006/customXml" ds:itemID="{0106B0D2-0DA0-4AF1-9493-1CFCD054F4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64</Pages>
  <Words>9206</Words>
  <Characters>52476</Characters>
  <Application>Microsoft Office Word</Application>
  <DocSecurity>0</DocSecurity>
  <Lines>437</Lines>
  <Paragraphs>123</Paragraphs>
  <ScaleCrop>false</ScaleCrop>
  <HeadingPairs>
    <vt:vector size="2" baseType="variant">
      <vt:variant>
        <vt:lpstr>Title</vt:lpstr>
      </vt:variant>
      <vt:variant>
        <vt:i4>1</vt:i4>
      </vt:variant>
    </vt:vector>
  </HeadingPairs>
  <TitlesOfParts>
    <vt:vector size="1" baseType="lpstr">
      <vt:lpstr>Për përcaktimin e kritereve, të procedurave e të dokumentacionit për hyrjen, qëndrimin dhe trajtimin e të huajve në Republikën e Shqipërisë</vt:lpstr>
    </vt:vector>
  </TitlesOfParts>
  <Company/>
  <LinksUpToDate>false</LinksUpToDate>
  <CharactersWithSpaces>61559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Për përcaktimin e kritereve, të procedurave e të dokumentacionit për hyrjen, qëndrimin dhe trajtimin e të huajve në Republikën e Shqipërisë</dc:title>
  <dc:creator>User</dc:creator>
  <cp:lastModifiedBy>LUAN ARIFAJ</cp:lastModifiedBy>
  <cp:revision>2</cp:revision>
  <cp:lastPrinted>2021-12-29T14:50:00Z</cp:lastPrinted>
  <dcterms:created xsi:type="dcterms:W3CDTF">2024-09-27T11:16:00Z</dcterms:created>
  <dcterms:modified xsi:type="dcterms:W3CDTF">2024-09-27T11:16:00Z</dcterms:modified>
</cp:coreProperties>
</file>